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3F" w:rsidRPr="00A65557" w:rsidRDefault="0012593F" w:rsidP="00BB410B">
      <w:pPr>
        <w:jc w:val="center"/>
        <w:rPr>
          <w:rFonts w:ascii="Calibri" w:hAnsi="Calibri" w:cs="Calibri"/>
          <w:smallCaps/>
        </w:rPr>
      </w:pPr>
      <w:bookmarkStart w:id="0" w:name="_GoBack"/>
      <w:bookmarkEnd w:id="0"/>
      <w:r w:rsidRPr="00A65557">
        <w:rPr>
          <w:rFonts w:ascii="Calibri" w:hAnsi="Calibri" w:cs="Calibri"/>
          <w:smallCaps/>
        </w:rPr>
        <w:t>English</w:t>
      </w:r>
      <w:r w:rsidR="00E673F5" w:rsidRPr="00A65557">
        <w:rPr>
          <w:rFonts w:ascii="Calibri" w:hAnsi="Calibri" w:cs="Calibri"/>
          <w:smallCaps/>
        </w:rPr>
        <w:t>/Technical Communication</w:t>
      </w:r>
      <w:r w:rsidRPr="00A65557">
        <w:rPr>
          <w:rFonts w:ascii="Calibri" w:hAnsi="Calibri" w:cs="Calibri"/>
          <w:smallCaps/>
        </w:rPr>
        <w:t xml:space="preserve"> 65</w:t>
      </w:r>
    </w:p>
    <w:p w:rsidR="002461B8" w:rsidRPr="00A65557" w:rsidRDefault="00B13DFF" w:rsidP="00BB410B">
      <w:pPr>
        <w:tabs>
          <w:tab w:val="left" w:pos="8550"/>
        </w:tabs>
        <w:jc w:val="center"/>
        <w:rPr>
          <w:rFonts w:ascii="Calibri" w:hAnsi="Calibri" w:cs="Calibri"/>
          <w:b/>
          <w:smallCaps/>
        </w:rPr>
      </w:pPr>
      <w:r w:rsidRPr="00A65557">
        <w:rPr>
          <w:rFonts w:ascii="Calibri" w:hAnsi="Calibri" w:cs="Calibri"/>
          <w:b/>
          <w:smallCaps/>
        </w:rPr>
        <w:t xml:space="preserve">Introduction to Technical </w:t>
      </w:r>
      <w:r w:rsidR="00BB410B">
        <w:rPr>
          <w:rFonts w:ascii="Calibri" w:hAnsi="Calibri" w:cs="Calibri"/>
          <w:b/>
          <w:smallCaps/>
        </w:rPr>
        <w:t>Communication</w:t>
      </w:r>
    </w:p>
    <w:p w:rsidR="0012593F" w:rsidRPr="00A65557" w:rsidRDefault="00E673F5" w:rsidP="00BB410B">
      <w:pPr>
        <w:tabs>
          <w:tab w:val="left" w:pos="8550"/>
        </w:tabs>
        <w:jc w:val="center"/>
        <w:rPr>
          <w:rFonts w:ascii="Calibri" w:hAnsi="Calibri" w:cs="Calibri"/>
          <w:smallCaps/>
        </w:rPr>
      </w:pPr>
      <w:r w:rsidRPr="00A65557">
        <w:rPr>
          <w:rFonts w:ascii="Calibri" w:hAnsi="Calibri" w:cs="Calibri"/>
          <w:smallCaps/>
        </w:rPr>
        <w:t>Summer 2011</w:t>
      </w:r>
    </w:p>
    <w:p w:rsidR="0012593F" w:rsidRPr="00A65557" w:rsidRDefault="00E673F5" w:rsidP="00BB410B">
      <w:pPr>
        <w:tabs>
          <w:tab w:val="center" w:pos="4320"/>
          <w:tab w:val="left" w:pos="8550"/>
          <w:tab w:val="right" w:pos="8640"/>
        </w:tabs>
        <w:jc w:val="center"/>
        <w:rPr>
          <w:rFonts w:ascii="Calibri" w:hAnsi="Calibri" w:cs="Calibri"/>
          <w:smallCaps/>
        </w:rPr>
      </w:pPr>
      <w:r w:rsidRPr="00A65557">
        <w:rPr>
          <w:rFonts w:ascii="Calibri" w:hAnsi="Calibri" w:cs="Calibri"/>
          <w:smallCaps/>
        </w:rPr>
        <w:t>Dr. Northcut</w:t>
      </w:r>
    </w:p>
    <w:p w:rsidR="00194D03" w:rsidRPr="00A65557" w:rsidRDefault="009206D5" w:rsidP="00BB410B">
      <w:pPr>
        <w:tabs>
          <w:tab w:val="left" w:pos="8550"/>
        </w:tabs>
        <w:jc w:val="center"/>
        <w:rPr>
          <w:rFonts w:ascii="Calibri" w:hAnsi="Calibri" w:cs="Calibri"/>
          <w:smallCaps/>
        </w:rPr>
      </w:pPr>
      <w:r w:rsidRPr="00A65557">
        <w:rPr>
          <w:rFonts w:ascii="Calibri" w:hAnsi="Calibri" w:cs="Calibri"/>
          <w:smallCaps/>
        </w:rPr>
        <w:t xml:space="preserve">Office: </w:t>
      </w:r>
      <w:r w:rsidR="00194D03" w:rsidRPr="00A65557">
        <w:rPr>
          <w:rFonts w:ascii="Calibri" w:hAnsi="Calibri" w:cs="Calibri"/>
          <w:smallCaps/>
        </w:rPr>
        <w:t>(573)341-4687</w:t>
      </w:r>
    </w:p>
    <w:p w:rsidR="00194D03" w:rsidRPr="00A65557" w:rsidRDefault="005D5FC2" w:rsidP="00BB410B">
      <w:pPr>
        <w:tabs>
          <w:tab w:val="left" w:pos="8550"/>
        </w:tabs>
        <w:jc w:val="center"/>
        <w:rPr>
          <w:rFonts w:ascii="Calibri" w:hAnsi="Calibri" w:cs="Calibri"/>
          <w:smallCaps/>
        </w:rPr>
      </w:pPr>
      <w:r>
        <w:rPr>
          <w:rFonts w:ascii="Calibri" w:hAnsi="Calibri" w:cs="Calibri"/>
          <w:smallCaps/>
        </w:rPr>
        <w:t xml:space="preserve">SKYPE: </w:t>
      </w:r>
      <w:proofErr w:type="spellStart"/>
      <w:r>
        <w:rPr>
          <w:rFonts w:ascii="Calibri" w:hAnsi="Calibri" w:cs="Calibri"/>
          <w:smallCaps/>
        </w:rPr>
        <w:t>kathryn.</w:t>
      </w:r>
      <w:r w:rsidR="00194D03" w:rsidRPr="00A65557">
        <w:rPr>
          <w:rFonts w:ascii="Calibri" w:hAnsi="Calibri" w:cs="Calibri"/>
          <w:smallCaps/>
        </w:rPr>
        <w:t>northcut</w:t>
      </w:r>
      <w:proofErr w:type="spellEnd"/>
    </w:p>
    <w:p w:rsidR="00194D03" w:rsidRPr="00A65557" w:rsidRDefault="00194D03" w:rsidP="00BB410B">
      <w:pPr>
        <w:tabs>
          <w:tab w:val="left" w:pos="8550"/>
        </w:tabs>
        <w:jc w:val="center"/>
        <w:rPr>
          <w:rFonts w:ascii="Calibri" w:hAnsi="Calibri" w:cs="Calibri"/>
          <w:smallCaps/>
        </w:rPr>
      </w:pPr>
      <w:r w:rsidRPr="00A65557">
        <w:rPr>
          <w:rFonts w:ascii="Calibri" w:hAnsi="Calibri" w:cs="Calibri"/>
          <w:smallCaps/>
        </w:rPr>
        <w:t>Email: northcut@mst.edu</w:t>
      </w:r>
    </w:p>
    <w:p w:rsidR="00E673F5" w:rsidRPr="00A65557" w:rsidRDefault="00E673F5" w:rsidP="00491E9D">
      <w:pPr>
        <w:tabs>
          <w:tab w:val="left" w:pos="8550"/>
        </w:tabs>
        <w:rPr>
          <w:rFonts w:ascii="Calibri" w:hAnsi="Calibri" w:cs="Calibri"/>
        </w:rPr>
      </w:pPr>
    </w:p>
    <w:p w:rsidR="00BB410B" w:rsidRPr="00A65557" w:rsidRDefault="00BB410B" w:rsidP="00BB410B">
      <w:pPr>
        <w:pBdr>
          <w:top w:val="single" w:sz="4" w:space="1" w:color="auto"/>
          <w:left w:val="single" w:sz="4" w:space="4" w:color="auto"/>
          <w:bottom w:val="single" w:sz="4" w:space="1" w:color="auto"/>
          <w:right w:val="single" w:sz="4" w:space="4" w:color="auto"/>
        </w:pBdr>
        <w:tabs>
          <w:tab w:val="left" w:pos="8550"/>
        </w:tabs>
        <w:rPr>
          <w:rStyle w:val="pslongeditbox"/>
          <w:rFonts w:ascii="Calibri" w:hAnsi="Calibri" w:cs="Calibri"/>
        </w:rPr>
      </w:pPr>
      <w:proofErr w:type="gramStart"/>
      <w:r w:rsidRPr="00A65557">
        <w:rPr>
          <w:rStyle w:val="pslongeditbox"/>
          <w:rFonts w:ascii="Calibri" w:hAnsi="Calibri" w:cs="Calibri"/>
          <w:b/>
        </w:rPr>
        <w:t>Catalog Description</w:t>
      </w:r>
      <w:r w:rsidRPr="00A65557">
        <w:rPr>
          <w:rStyle w:val="pslongeditbox"/>
          <w:rFonts w:ascii="Calibri" w:hAnsi="Calibri" w:cs="Calibri"/>
        </w:rPr>
        <w:t>: Introduction to the role of the professional technical communicator in business and industry and practice in methods of developing technical documents.</w:t>
      </w:r>
      <w:proofErr w:type="gramEnd"/>
      <w:r w:rsidRPr="00A65557">
        <w:rPr>
          <w:rStyle w:val="pslongeditbox"/>
          <w:rFonts w:ascii="Calibri" w:hAnsi="Calibri" w:cs="Calibri"/>
        </w:rPr>
        <w:t>  Prerequisite: English 20.</w:t>
      </w:r>
    </w:p>
    <w:p w:rsidR="00BB410B" w:rsidRDefault="00BB410B" w:rsidP="00491E9D">
      <w:pPr>
        <w:tabs>
          <w:tab w:val="left" w:pos="8550"/>
        </w:tabs>
        <w:rPr>
          <w:rFonts w:ascii="Calibri" w:hAnsi="Calibri" w:cs="Calibri"/>
        </w:rPr>
      </w:pPr>
    </w:p>
    <w:p w:rsidR="009170FE" w:rsidRPr="00A65557" w:rsidRDefault="009170FE" w:rsidP="00491E9D">
      <w:pPr>
        <w:tabs>
          <w:tab w:val="left" w:pos="8550"/>
        </w:tabs>
        <w:rPr>
          <w:rFonts w:ascii="Calibri" w:hAnsi="Calibri" w:cs="Calibri"/>
        </w:rPr>
      </w:pPr>
      <w:r w:rsidRPr="00A65557">
        <w:rPr>
          <w:rFonts w:ascii="Calibri" w:hAnsi="Calibri" w:cs="Calibri"/>
        </w:rPr>
        <w:t xml:space="preserve">Welcome to </w:t>
      </w:r>
      <w:r w:rsidR="0056043E">
        <w:rPr>
          <w:rFonts w:ascii="Calibri" w:hAnsi="Calibri" w:cs="Calibri"/>
        </w:rPr>
        <w:t xml:space="preserve">English/Technical Communication 65. </w:t>
      </w:r>
      <w:r w:rsidRPr="00A65557">
        <w:rPr>
          <w:rFonts w:ascii="Calibri" w:hAnsi="Calibri" w:cs="Calibri"/>
        </w:rPr>
        <w:t>This syllabus is your introduction to the basics of the course</w:t>
      </w:r>
      <w:r w:rsidR="00F418B1" w:rsidRPr="00A65557">
        <w:rPr>
          <w:rFonts w:ascii="Calibri" w:hAnsi="Calibri" w:cs="Calibri"/>
        </w:rPr>
        <w:t xml:space="preserve"> with the general guidelines and assignments. In order to succeed in the course, you will need to </w:t>
      </w:r>
      <w:r w:rsidR="005D5FC2">
        <w:rPr>
          <w:rFonts w:ascii="Calibri" w:hAnsi="Calibri" w:cs="Calibri"/>
        </w:rPr>
        <w:t xml:space="preserve">read </w:t>
      </w:r>
      <w:r w:rsidR="00F418B1" w:rsidRPr="00A65557">
        <w:rPr>
          <w:rFonts w:ascii="Calibri" w:hAnsi="Calibri" w:cs="Calibri"/>
        </w:rPr>
        <w:t xml:space="preserve">the textbook, </w:t>
      </w:r>
      <w:r w:rsidR="005D5FC2" w:rsidRPr="00A65557">
        <w:rPr>
          <w:rFonts w:ascii="Calibri" w:hAnsi="Calibri" w:cs="Calibri"/>
        </w:rPr>
        <w:t xml:space="preserve">communicate effectively with </w:t>
      </w:r>
      <w:r w:rsidR="005D5FC2">
        <w:rPr>
          <w:rFonts w:ascii="Calibri" w:hAnsi="Calibri" w:cs="Calibri"/>
        </w:rPr>
        <w:t>other students</w:t>
      </w:r>
      <w:r w:rsidR="00F418B1" w:rsidRPr="00A65557">
        <w:rPr>
          <w:rFonts w:ascii="Calibri" w:hAnsi="Calibri" w:cs="Calibri"/>
        </w:rPr>
        <w:t xml:space="preserve"> and me, </w:t>
      </w:r>
      <w:r w:rsidR="005D5FC2">
        <w:rPr>
          <w:rFonts w:ascii="Calibri" w:hAnsi="Calibri" w:cs="Calibri"/>
        </w:rPr>
        <w:t xml:space="preserve">and spend some time with </w:t>
      </w:r>
      <w:r w:rsidR="00F418B1" w:rsidRPr="00A65557">
        <w:rPr>
          <w:rFonts w:ascii="Calibri" w:hAnsi="Calibri" w:cs="Calibri"/>
        </w:rPr>
        <w:t>Blackboard.</w:t>
      </w:r>
    </w:p>
    <w:p w:rsidR="009170FE" w:rsidRPr="00A65557" w:rsidRDefault="009170FE" w:rsidP="00491E9D">
      <w:pPr>
        <w:tabs>
          <w:tab w:val="left" w:pos="8550"/>
        </w:tabs>
        <w:rPr>
          <w:rFonts w:ascii="Calibri" w:hAnsi="Calibri" w:cs="Calibri"/>
        </w:rPr>
      </w:pPr>
    </w:p>
    <w:p w:rsidR="009170FE" w:rsidRDefault="009170FE" w:rsidP="00491E9D">
      <w:pPr>
        <w:tabs>
          <w:tab w:val="left" w:pos="8550"/>
        </w:tabs>
        <w:ind w:left="720"/>
        <w:rPr>
          <w:rFonts w:ascii="Calibri" w:hAnsi="Calibri" w:cs="Calibri"/>
        </w:rPr>
      </w:pPr>
      <w:proofErr w:type="gramStart"/>
      <w:r w:rsidRPr="00A65557">
        <w:rPr>
          <w:rFonts w:ascii="Calibri" w:hAnsi="Calibri" w:cs="Calibri"/>
          <w:b/>
        </w:rPr>
        <w:t>The Textbook.</w:t>
      </w:r>
      <w:proofErr w:type="gramEnd"/>
      <w:r w:rsidRPr="00A65557">
        <w:rPr>
          <w:rFonts w:ascii="Calibri" w:hAnsi="Calibri" w:cs="Calibri"/>
        </w:rPr>
        <w:t xml:space="preserve"> </w:t>
      </w:r>
      <w:r w:rsidR="00491E9D">
        <w:rPr>
          <w:rFonts w:ascii="Calibri" w:hAnsi="Calibri" w:cs="Calibri"/>
          <w:i/>
        </w:rPr>
        <w:t>Technical Communication T</w:t>
      </w:r>
      <w:r w:rsidRPr="00A65557">
        <w:rPr>
          <w:rFonts w:ascii="Calibri" w:hAnsi="Calibri" w:cs="Calibri"/>
          <w:i/>
        </w:rPr>
        <w:t>oday, 3</w:t>
      </w:r>
      <w:r w:rsidRPr="00A65557">
        <w:rPr>
          <w:rFonts w:ascii="Calibri" w:hAnsi="Calibri" w:cs="Calibri"/>
          <w:i/>
          <w:vertAlign w:val="superscript"/>
        </w:rPr>
        <w:t>rd</w:t>
      </w:r>
      <w:r w:rsidRPr="00A65557">
        <w:rPr>
          <w:rFonts w:ascii="Calibri" w:hAnsi="Calibri" w:cs="Calibri"/>
          <w:i/>
        </w:rPr>
        <w:t xml:space="preserve"> Edition</w:t>
      </w:r>
      <w:r w:rsidRPr="00A65557">
        <w:rPr>
          <w:rFonts w:ascii="Calibri" w:hAnsi="Calibri" w:cs="Calibri"/>
        </w:rPr>
        <w:t>, by Richard Johnson-Sheehan</w:t>
      </w:r>
      <w:r w:rsidR="00DB488D">
        <w:rPr>
          <w:rFonts w:ascii="Calibri" w:hAnsi="Calibri" w:cs="Calibri"/>
        </w:rPr>
        <w:t>; to purchase as an e-book, try this link:</w:t>
      </w:r>
      <w:r w:rsidRPr="00A65557">
        <w:rPr>
          <w:rFonts w:ascii="Calibri" w:hAnsi="Calibri" w:cs="Calibri"/>
        </w:rPr>
        <w:t xml:space="preserve"> </w:t>
      </w:r>
      <w:hyperlink r:id="rId6" w:history="1">
        <w:r w:rsidR="00DB488D" w:rsidRPr="00237F53">
          <w:rPr>
            <w:rStyle w:val="Hyperlink"/>
            <w:rFonts w:ascii="Calibri" w:hAnsi="Calibri" w:cs="Calibri"/>
          </w:rPr>
          <w:t>http://www.mypearsonstore.com/bookstore/product.asp?isbn=0205734847</w:t>
        </w:r>
      </w:hyperlink>
    </w:p>
    <w:p w:rsidR="009170FE" w:rsidRPr="00A65557" w:rsidRDefault="009170FE" w:rsidP="00491E9D">
      <w:pPr>
        <w:tabs>
          <w:tab w:val="left" w:pos="8550"/>
        </w:tabs>
        <w:ind w:left="720"/>
        <w:rPr>
          <w:rFonts w:ascii="Calibri" w:hAnsi="Calibri" w:cs="Calibri"/>
        </w:rPr>
      </w:pPr>
    </w:p>
    <w:p w:rsidR="00F418B1" w:rsidRPr="00A65557" w:rsidRDefault="00F418B1" w:rsidP="00491E9D">
      <w:pPr>
        <w:tabs>
          <w:tab w:val="left" w:pos="8550"/>
        </w:tabs>
        <w:ind w:left="720"/>
        <w:rPr>
          <w:rFonts w:ascii="Calibri" w:hAnsi="Calibri" w:cs="Calibri"/>
        </w:rPr>
      </w:pPr>
      <w:proofErr w:type="gramStart"/>
      <w:r w:rsidRPr="00A65557">
        <w:rPr>
          <w:rFonts w:ascii="Calibri" w:hAnsi="Calibri" w:cs="Calibri"/>
          <w:b/>
        </w:rPr>
        <w:t>Blackboard</w:t>
      </w:r>
      <w:r w:rsidR="009206D5" w:rsidRPr="00A65557">
        <w:rPr>
          <w:rFonts w:ascii="Calibri" w:hAnsi="Calibri" w:cs="Calibri"/>
        </w:rPr>
        <w:t>.</w:t>
      </w:r>
      <w:proofErr w:type="gramEnd"/>
      <w:r w:rsidR="009206D5" w:rsidRPr="00A65557">
        <w:rPr>
          <w:rFonts w:ascii="Calibri" w:hAnsi="Calibri" w:cs="Calibri"/>
        </w:rPr>
        <w:t xml:space="preserve"> If you</w:t>
      </w:r>
      <w:r w:rsidRPr="00A65557">
        <w:rPr>
          <w:rFonts w:ascii="Calibri" w:hAnsi="Calibri" w:cs="Calibri"/>
        </w:rPr>
        <w:t xml:space="preserve"> need </w:t>
      </w:r>
      <w:r w:rsidR="009206D5" w:rsidRPr="00A65557">
        <w:rPr>
          <w:rFonts w:ascii="Calibri" w:hAnsi="Calibri" w:cs="Calibri"/>
        </w:rPr>
        <w:t xml:space="preserve">any </w:t>
      </w:r>
      <w:r w:rsidRPr="00A65557">
        <w:rPr>
          <w:rFonts w:ascii="Calibri" w:hAnsi="Calibri" w:cs="Calibri"/>
        </w:rPr>
        <w:t xml:space="preserve">help accessing Blackboard or using the various tools, please first look on the Ed Tech web site before asking me: </w:t>
      </w:r>
      <w:hyperlink r:id="rId7" w:history="1">
        <w:r w:rsidR="009206D5" w:rsidRPr="00A65557">
          <w:rPr>
            <w:rStyle w:val="Hyperlink"/>
            <w:rFonts w:ascii="Calibri" w:hAnsi="Calibri" w:cs="Calibri"/>
          </w:rPr>
          <w:t>http://edtech.mst.edu/support/blackboard9/index.html</w:t>
        </w:r>
      </w:hyperlink>
    </w:p>
    <w:p w:rsidR="009206D5" w:rsidRPr="00A65557" w:rsidRDefault="009206D5" w:rsidP="00491E9D">
      <w:pPr>
        <w:tabs>
          <w:tab w:val="left" w:pos="8550"/>
        </w:tabs>
        <w:ind w:left="720"/>
        <w:rPr>
          <w:rFonts w:ascii="Calibri" w:hAnsi="Calibri" w:cs="Calibri"/>
        </w:rPr>
      </w:pPr>
    </w:p>
    <w:p w:rsidR="00147223" w:rsidRPr="00A65557" w:rsidRDefault="00194D03" w:rsidP="00491E9D">
      <w:pPr>
        <w:tabs>
          <w:tab w:val="left" w:pos="8550"/>
        </w:tabs>
        <w:ind w:left="720"/>
        <w:rPr>
          <w:rFonts w:ascii="Calibri" w:hAnsi="Calibri" w:cs="Calibri"/>
        </w:rPr>
      </w:pPr>
      <w:r w:rsidRPr="00A65557">
        <w:rPr>
          <w:rFonts w:ascii="Calibri" w:hAnsi="Calibri" w:cs="Calibri"/>
          <w:b/>
        </w:rPr>
        <w:t>Contact info</w:t>
      </w:r>
      <w:r w:rsidR="00E673F5" w:rsidRPr="00A65557">
        <w:rPr>
          <w:rFonts w:ascii="Calibri" w:hAnsi="Calibri" w:cs="Calibri"/>
        </w:rPr>
        <w:t xml:space="preserve">: </w:t>
      </w:r>
      <w:hyperlink r:id="rId8" w:history="1">
        <w:r w:rsidR="009170FE" w:rsidRPr="00A65557">
          <w:rPr>
            <w:rStyle w:val="Hyperlink"/>
            <w:rFonts w:ascii="Calibri" w:hAnsi="Calibri" w:cs="Calibri"/>
          </w:rPr>
          <w:t>northcut@mst.edu</w:t>
        </w:r>
      </w:hyperlink>
      <w:r w:rsidR="009170FE" w:rsidRPr="00A65557">
        <w:rPr>
          <w:rFonts w:ascii="Calibri" w:hAnsi="Calibri" w:cs="Calibri"/>
        </w:rPr>
        <w:t xml:space="preserve"> (You may want to memorize this – if you have problems with Blackboard, you’ll need to notify me so we can find a workaround)</w:t>
      </w:r>
      <w:r w:rsidR="009206D5" w:rsidRPr="00A65557">
        <w:rPr>
          <w:rFonts w:ascii="Calibri" w:hAnsi="Calibri" w:cs="Calibri"/>
        </w:rPr>
        <w:t>. You’ll need to ask me any questions you have about assignments and grades. We’ll probably communicate a lot through Blackboard and email, possibly through Skype as well.</w:t>
      </w:r>
    </w:p>
    <w:p w:rsidR="000E24CB" w:rsidRPr="00A65557" w:rsidRDefault="000E24CB" w:rsidP="00491E9D">
      <w:pPr>
        <w:tabs>
          <w:tab w:val="left" w:pos="8550"/>
        </w:tabs>
        <w:rPr>
          <w:rFonts w:ascii="Calibri" w:hAnsi="Calibri" w:cs="Calibri"/>
        </w:rPr>
      </w:pPr>
    </w:p>
    <w:p w:rsidR="000E24CB" w:rsidRPr="00A65557" w:rsidRDefault="000E24CB" w:rsidP="00491E9D">
      <w:pPr>
        <w:tabs>
          <w:tab w:val="left" w:pos="8550"/>
        </w:tabs>
        <w:rPr>
          <w:rFonts w:ascii="Calibri" w:hAnsi="Calibri" w:cs="Calibri"/>
        </w:rPr>
      </w:pPr>
      <w:r w:rsidRPr="00A65557">
        <w:rPr>
          <w:rFonts w:ascii="Calibri" w:hAnsi="Calibri" w:cs="Calibri"/>
          <w:b/>
        </w:rPr>
        <w:t>Office hours</w:t>
      </w:r>
      <w:r w:rsidRPr="00A65557">
        <w:rPr>
          <w:rFonts w:ascii="Calibri" w:hAnsi="Calibri" w:cs="Calibri"/>
        </w:rPr>
        <w:t xml:space="preserve">: </w:t>
      </w:r>
      <w:r w:rsidR="00BB410B">
        <w:rPr>
          <w:rFonts w:ascii="Calibri" w:hAnsi="Calibri" w:cs="Calibri"/>
        </w:rPr>
        <w:t>10 a.m. – noon, MWF.</w:t>
      </w:r>
    </w:p>
    <w:p w:rsidR="0012593F" w:rsidRPr="00A65557" w:rsidRDefault="0012593F" w:rsidP="00491E9D">
      <w:pPr>
        <w:tabs>
          <w:tab w:val="left" w:pos="8550"/>
        </w:tabs>
        <w:rPr>
          <w:rFonts w:ascii="Calibri" w:hAnsi="Calibri" w:cs="Calibri"/>
        </w:rPr>
      </w:pPr>
    </w:p>
    <w:p w:rsidR="00726496" w:rsidRDefault="00726496" w:rsidP="00491E9D">
      <w:pPr>
        <w:pBdr>
          <w:top w:val="single" w:sz="4" w:space="1" w:color="auto"/>
          <w:left w:val="single" w:sz="4" w:space="4" w:color="auto"/>
          <w:bottom w:val="single" w:sz="4" w:space="1" w:color="auto"/>
          <w:right w:val="single" w:sz="4" w:space="4" w:color="auto"/>
        </w:pBdr>
        <w:tabs>
          <w:tab w:val="left" w:pos="8550"/>
        </w:tabs>
        <w:rPr>
          <w:rFonts w:ascii="Calibri" w:hAnsi="Calibri" w:cs="Calibri"/>
        </w:rPr>
      </w:pPr>
      <w:r w:rsidRPr="00A65557">
        <w:rPr>
          <w:rFonts w:ascii="Calibri" w:hAnsi="Calibri" w:cs="Calibri"/>
          <w:b/>
        </w:rPr>
        <w:t xml:space="preserve">Requirements: </w:t>
      </w:r>
      <w:r w:rsidRPr="00A65557">
        <w:rPr>
          <w:rFonts w:ascii="Calibri" w:hAnsi="Calibri" w:cs="Calibri"/>
        </w:rPr>
        <w:t xml:space="preserve">In order to </w:t>
      </w:r>
      <w:r w:rsidR="004E769E">
        <w:rPr>
          <w:rFonts w:ascii="Calibri" w:hAnsi="Calibri" w:cs="Calibri"/>
        </w:rPr>
        <w:t>succeed in this course, you will ne</w:t>
      </w:r>
      <w:r w:rsidR="008F468A">
        <w:rPr>
          <w:rFonts w:ascii="Calibri" w:hAnsi="Calibri" w:cs="Calibri"/>
        </w:rPr>
        <w:t>ed access to a working</w:t>
      </w:r>
      <w:r w:rsidR="004E769E">
        <w:rPr>
          <w:rFonts w:ascii="Calibri" w:hAnsi="Calibri" w:cs="Calibri"/>
        </w:rPr>
        <w:t xml:space="preserve"> computer with an Internet connection, word-processing programs, and </w:t>
      </w:r>
      <w:r w:rsidR="008F468A">
        <w:rPr>
          <w:rFonts w:ascii="Calibri" w:hAnsi="Calibri" w:cs="Calibri"/>
        </w:rPr>
        <w:t>software</w:t>
      </w:r>
      <w:r w:rsidR="00871DC5">
        <w:rPr>
          <w:rFonts w:ascii="Calibri" w:hAnsi="Calibri" w:cs="Calibri"/>
        </w:rPr>
        <w:t xml:space="preserve"> to listen to audio files in MP3 and view MP4 video</w:t>
      </w:r>
      <w:r w:rsidR="004E769E">
        <w:rPr>
          <w:rFonts w:ascii="Calibri" w:hAnsi="Calibri" w:cs="Calibri"/>
        </w:rPr>
        <w:t xml:space="preserve">; also, </w:t>
      </w:r>
      <w:r w:rsidRPr="00A65557">
        <w:rPr>
          <w:rFonts w:ascii="Calibri" w:hAnsi="Calibri" w:cs="Calibri"/>
        </w:rPr>
        <w:t xml:space="preserve">you will need to complete the assignments, participate in the online discussions, respond to classmates’ writing, and use the textbook effectively. </w:t>
      </w:r>
    </w:p>
    <w:p w:rsidR="00BB410B" w:rsidRPr="00A65557" w:rsidRDefault="00BB410B" w:rsidP="00491E9D">
      <w:pPr>
        <w:pBdr>
          <w:top w:val="single" w:sz="4" w:space="1" w:color="auto"/>
          <w:left w:val="single" w:sz="4" w:space="4" w:color="auto"/>
          <w:bottom w:val="single" w:sz="4" w:space="1" w:color="auto"/>
          <w:right w:val="single" w:sz="4" w:space="4" w:color="auto"/>
        </w:pBdr>
        <w:tabs>
          <w:tab w:val="left" w:pos="8550"/>
        </w:tabs>
        <w:rPr>
          <w:rFonts w:ascii="Calibri" w:hAnsi="Calibri" w:cs="Calibri"/>
        </w:rPr>
      </w:pPr>
    </w:p>
    <w:p w:rsidR="00601482" w:rsidRPr="00A65557" w:rsidRDefault="0012593F" w:rsidP="00491E9D">
      <w:pPr>
        <w:pBdr>
          <w:top w:val="single" w:sz="4" w:space="1" w:color="auto"/>
          <w:left w:val="single" w:sz="4" w:space="4" w:color="auto"/>
          <w:bottom w:val="single" w:sz="4" w:space="1" w:color="auto"/>
          <w:right w:val="single" w:sz="4" w:space="4" w:color="auto"/>
        </w:pBdr>
        <w:tabs>
          <w:tab w:val="left" w:pos="8550"/>
        </w:tabs>
        <w:rPr>
          <w:rFonts w:ascii="Calibri" w:hAnsi="Calibri" w:cs="Calibri"/>
        </w:rPr>
      </w:pPr>
      <w:r w:rsidRPr="00A65557">
        <w:rPr>
          <w:rFonts w:ascii="Calibri" w:hAnsi="Calibri" w:cs="Calibri"/>
          <w:b/>
        </w:rPr>
        <w:t>Accommodation</w:t>
      </w:r>
      <w:r w:rsidRPr="00A65557">
        <w:rPr>
          <w:rFonts w:ascii="Calibri" w:hAnsi="Calibri" w:cs="Calibri"/>
        </w:rPr>
        <w:t>: If assistance is required in order for you to participate fully, notify me immediately</w:t>
      </w:r>
      <w:r w:rsidR="008308B7" w:rsidRPr="00A65557">
        <w:rPr>
          <w:rFonts w:ascii="Calibri" w:hAnsi="Calibri" w:cs="Calibri"/>
        </w:rPr>
        <w:t xml:space="preserve"> (</w:t>
      </w:r>
      <w:r w:rsidR="009170FE" w:rsidRPr="00A65557">
        <w:rPr>
          <w:rFonts w:ascii="Calibri" w:hAnsi="Calibri" w:cs="Calibri"/>
        </w:rPr>
        <w:t>right now</w:t>
      </w:r>
      <w:r w:rsidR="008308B7" w:rsidRPr="00A65557">
        <w:rPr>
          <w:rFonts w:ascii="Calibri" w:hAnsi="Calibri" w:cs="Calibri"/>
        </w:rPr>
        <w:t>)</w:t>
      </w:r>
      <w:r w:rsidRPr="00A65557">
        <w:rPr>
          <w:rFonts w:ascii="Calibri" w:hAnsi="Calibri" w:cs="Calibri"/>
        </w:rPr>
        <w:t xml:space="preserve"> so that arrangements can be made.</w:t>
      </w:r>
      <w:r w:rsidR="009170FE" w:rsidRPr="00A65557">
        <w:rPr>
          <w:rFonts w:ascii="Calibri" w:hAnsi="Calibri" w:cs="Calibri"/>
        </w:rPr>
        <w:t xml:space="preserve"> </w:t>
      </w:r>
    </w:p>
    <w:p w:rsidR="009170FE" w:rsidRPr="00A65557" w:rsidRDefault="009170FE" w:rsidP="00491E9D">
      <w:pPr>
        <w:pBdr>
          <w:top w:val="single" w:sz="4" w:space="1" w:color="auto"/>
          <w:left w:val="single" w:sz="4" w:space="4" w:color="auto"/>
          <w:bottom w:val="single" w:sz="4" w:space="1" w:color="auto"/>
          <w:right w:val="single" w:sz="4" w:space="4" w:color="auto"/>
        </w:pBdr>
        <w:tabs>
          <w:tab w:val="left" w:pos="8550"/>
        </w:tabs>
        <w:rPr>
          <w:rFonts w:ascii="Calibri" w:hAnsi="Calibri" w:cs="Calibri"/>
        </w:rPr>
      </w:pPr>
    </w:p>
    <w:p w:rsidR="009170FE" w:rsidRPr="00A65557" w:rsidRDefault="009170FE" w:rsidP="00491E9D">
      <w:pPr>
        <w:pBdr>
          <w:top w:val="single" w:sz="4" w:space="1" w:color="auto"/>
          <w:left w:val="single" w:sz="4" w:space="4" w:color="auto"/>
          <w:bottom w:val="single" w:sz="4" w:space="1" w:color="auto"/>
          <w:right w:val="single" w:sz="4" w:space="4" w:color="auto"/>
        </w:pBdr>
        <w:tabs>
          <w:tab w:val="left" w:pos="8550"/>
        </w:tabs>
        <w:rPr>
          <w:rFonts w:ascii="Calibri" w:hAnsi="Calibri" w:cs="Calibri"/>
        </w:rPr>
      </w:pPr>
      <w:proofErr w:type="gramStart"/>
      <w:r w:rsidRPr="00A65557">
        <w:rPr>
          <w:rFonts w:ascii="Calibri" w:hAnsi="Calibri" w:cs="Calibri"/>
          <w:b/>
        </w:rPr>
        <w:t>Academic standards</w:t>
      </w:r>
      <w:r w:rsidRPr="00A65557">
        <w:rPr>
          <w:rFonts w:ascii="Calibri" w:hAnsi="Calibri" w:cs="Calibri"/>
        </w:rPr>
        <w:t>.</w:t>
      </w:r>
      <w:proofErr w:type="gramEnd"/>
      <w:r w:rsidRPr="00A65557">
        <w:rPr>
          <w:rFonts w:ascii="Calibri" w:hAnsi="Calibri" w:cs="Calibri"/>
        </w:rPr>
        <w:t xml:space="preserve"> The </w:t>
      </w:r>
      <w:r w:rsidR="004E769E">
        <w:rPr>
          <w:rFonts w:ascii="Calibri" w:hAnsi="Calibri" w:cs="Calibri"/>
        </w:rPr>
        <w:t xml:space="preserve">Missouri S&amp;T </w:t>
      </w:r>
      <w:r w:rsidRPr="00A65557">
        <w:rPr>
          <w:rFonts w:ascii="Calibri" w:hAnsi="Calibri" w:cs="Calibri"/>
        </w:rPr>
        <w:t>student code of conduct should not be breached in this course, and</w:t>
      </w:r>
      <w:r w:rsidR="005D5FC2">
        <w:rPr>
          <w:rFonts w:ascii="Calibri" w:hAnsi="Calibri" w:cs="Calibri"/>
        </w:rPr>
        <w:t xml:space="preserve"> if it is, I will</w:t>
      </w:r>
      <w:r w:rsidRPr="00A65557">
        <w:rPr>
          <w:rFonts w:ascii="Calibri" w:hAnsi="Calibri" w:cs="Calibri"/>
        </w:rPr>
        <w:t xml:space="preserve"> lower your grade</w:t>
      </w:r>
      <w:r w:rsidR="005D5FC2">
        <w:rPr>
          <w:rFonts w:ascii="Calibri" w:hAnsi="Calibri" w:cs="Calibri"/>
        </w:rPr>
        <w:t xml:space="preserve"> or remove you from the course at my discretion.</w:t>
      </w:r>
    </w:p>
    <w:p w:rsidR="00601482" w:rsidRPr="00A65557" w:rsidRDefault="00601482" w:rsidP="00491E9D">
      <w:pPr>
        <w:tabs>
          <w:tab w:val="left" w:pos="8550"/>
        </w:tabs>
        <w:rPr>
          <w:rFonts w:ascii="Calibri" w:hAnsi="Calibri" w:cs="Calibri"/>
        </w:rPr>
      </w:pPr>
    </w:p>
    <w:p w:rsidR="009F0FC3" w:rsidRPr="00A65557" w:rsidRDefault="00312466" w:rsidP="00491E9D">
      <w:pPr>
        <w:tabs>
          <w:tab w:val="left" w:pos="8550"/>
        </w:tabs>
        <w:rPr>
          <w:rFonts w:ascii="Calibri" w:hAnsi="Calibri" w:cs="Calibri"/>
        </w:rPr>
      </w:pPr>
      <w:r w:rsidRPr="00A65557">
        <w:rPr>
          <w:rFonts w:ascii="Calibri" w:hAnsi="Calibri" w:cs="Calibri"/>
          <w:b/>
        </w:rPr>
        <w:lastRenderedPageBreak/>
        <w:t>Professionalism Guidelines for Postings:</w:t>
      </w:r>
      <w:r w:rsidRPr="00A65557">
        <w:rPr>
          <w:rFonts w:ascii="Calibri" w:hAnsi="Calibri" w:cs="Calibri"/>
        </w:rPr>
        <w:t xml:space="preserve"> A major part of this course will be </w:t>
      </w:r>
      <w:r w:rsidR="004E769E">
        <w:rPr>
          <w:rFonts w:ascii="Calibri" w:hAnsi="Calibri" w:cs="Calibri"/>
        </w:rPr>
        <w:t>messages</w:t>
      </w:r>
      <w:r w:rsidRPr="00A65557">
        <w:rPr>
          <w:rFonts w:ascii="Calibri" w:hAnsi="Calibri" w:cs="Calibri"/>
        </w:rPr>
        <w:t xml:space="preserve"> you submit in Blackboard discussion board, replies to others’ discussion board postings, and comments on other students’ writing. We are a diverse group in this course, and we will need to learn from conflicts that may arise. </w:t>
      </w:r>
      <w:r w:rsidR="009F0FC3" w:rsidRPr="00A65557">
        <w:rPr>
          <w:rFonts w:ascii="Calibri" w:hAnsi="Calibri" w:cs="Calibri"/>
        </w:rPr>
        <w:t>We are also on a tight 8-week schedule, and need to keep moving through the assignments because the report at the end will take extra time for writing and grading.</w:t>
      </w:r>
    </w:p>
    <w:p w:rsidR="009F0FC3" w:rsidRPr="00A65557" w:rsidRDefault="009F0FC3" w:rsidP="00491E9D">
      <w:pPr>
        <w:tabs>
          <w:tab w:val="left" w:pos="8550"/>
        </w:tabs>
        <w:rPr>
          <w:rFonts w:ascii="Calibri" w:hAnsi="Calibri" w:cs="Calibri"/>
        </w:rPr>
      </w:pPr>
    </w:p>
    <w:p w:rsidR="00312466" w:rsidRPr="00A65557" w:rsidRDefault="00312466" w:rsidP="00491E9D">
      <w:pPr>
        <w:tabs>
          <w:tab w:val="left" w:pos="8550"/>
        </w:tabs>
        <w:rPr>
          <w:rFonts w:ascii="Calibri" w:hAnsi="Calibri" w:cs="Calibri"/>
        </w:rPr>
      </w:pPr>
      <w:r w:rsidRPr="00A65557">
        <w:rPr>
          <w:rFonts w:ascii="Calibri" w:hAnsi="Calibri" w:cs="Calibri"/>
        </w:rPr>
        <w:t>Here the guidelines I ask you to observe as you make various types of postings:</w:t>
      </w:r>
    </w:p>
    <w:p w:rsidR="00312466" w:rsidRPr="00A65557" w:rsidRDefault="00312466" w:rsidP="00491E9D">
      <w:pPr>
        <w:tabs>
          <w:tab w:val="left" w:pos="8550"/>
        </w:tabs>
        <w:rPr>
          <w:rFonts w:ascii="Calibri" w:hAnsi="Calibri" w:cs="Calibri"/>
        </w:rPr>
      </w:pPr>
    </w:p>
    <w:p w:rsidR="009F0FC3" w:rsidRPr="00A65557" w:rsidRDefault="009F0FC3" w:rsidP="00491E9D">
      <w:pPr>
        <w:numPr>
          <w:ilvl w:val="0"/>
          <w:numId w:val="4"/>
        </w:numPr>
        <w:tabs>
          <w:tab w:val="left" w:pos="8550"/>
        </w:tabs>
        <w:rPr>
          <w:rFonts w:ascii="Calibri" w:hAnsi="Calibri" w:cs="Calibri"/>
        </w:rPr>
      </w:pPr>
      <w:r w:rsidRPr="00A65557">
        <w:rPr>
          <w:rFonts w:ascii="Calibri" w:hAnsi="Calibri" w:cs="Calibri"/>
        </w:rPr>
        <w:t>Post before the deadline; late postings of all types will be penalized by at least 10%</w:t>
      </w:r>
    </w:p>
    <w:p w:rsidR="00312466" w:rsidRPr="00A65557" w:rsidRDefault="00312466" w:rsidP="00491E9D">
      <w:pPr>
        <w:numPr>
          <w:ilvl w:val="0"/>
          <w:numId w:val="4"/>
        </w:numPr>
        <w:tabs>
          <w:tab w:val="left" w:pos="8550"/>
        </w:tabs>
        <w:rPr>
          <w:rFonts w:ascii="Calibri" w:hAnsi="Calibri" w:cs="Calibri"/>
        </w:rPr>
      </w:pPr>
      <w:r w:rsidRPr="00A65557">
        <w:rPr>
          <w:rFonts w:ascii="Calibri" w:hAnsi="Calibri" w:cs="Calibri"/>
        </w:rPr>
        <w:t>Maintain a respectful tone and polite conversation, even with your friends</w:t>
      </w:r>
    </w:p>
    <w:p w:rsidR="00312466" w:rsidRPr="00A65557" w:rsidRDefault="00312466" w:rsidP="00491E9D">
      <w:pPr>
        <w:numPr>
          <w:ilvl w:val="0"/>
          <w:numId w:val="4"/>
        </w:numPr>
        <w:tabs>
          <w:tab w:val="left" w:pos="8550"/>
        </w:tabs>
        <w:rPr>
          <w:rFonts w:ascii="Calibri" w:hAnsi="Calibri" w:cs="Calibri"/>
        </w:rPr>
      </w:pPr>
      <w:r w:rsidRPr="00A65557">
        <w:rPr>
          <w:rFonts w:ascii="Calibri" w:hAnsi="Calibri" w:cs="Calibri"/>
        </w:rPr>
        <w:t>Don’t write anything you would not want to have on television or on a billboard</w:t>
      </w:r>
    </w:p>
    <w:p w:rsidR="00312466" w:rsidRPr="00A65557" w:rsidRDefault="00312466" w:rsidP="00491E9D">
      <w:pPr>
        <w:numPr>
          <w:ilvl w:val="0"/>
          <w:numId w:val="4"/>
        </w:numPr>
        <w:tabs>
          <w:tab w:val="left" w:pos="8550"/>
        </w:tabs>
        <w:rPr>
          <w:rFonts w:ascii="Calibri" w:hAnsi="Calibri" w:cs="Calibri"/>
        </w:rPr>
      </w:pPr>
      <w:r w:rsidRPr="00A65557">
        <w:rPr>
          <w:rFonts w:ascii="Calibri" w:hAnsi="Calibri" w:cs="Calibri"/>
        </w:rPr>
        <w:t xml:space="preserve">Write everything in such a way that if a prospective supervisor or employer were to read it, </w:t>
      </w:r>
      <w:r w:rsidR="00222710" w:rsidRPr="00A65557">
        <w:rPr>
          <w:rFonts w:ascii="Calibri" w:hAnsi="Calibri" w:cs="Calibri"/>
        </w:rPr>
        <w:t>you would leave a good impression</w:t>
      </w:r>
    </w:p>
    <w:p w:rsidR="005D5FC2" w:rsidRDefault="00312466" w:rsidP="00491E9D">
      <w:pPr>
        <w:numPr>
          <w:ilvl w:val="0"/>
          <w:numId w:val="4"/>
        </w:numPr>
        <w:tabs>
          <w:tab w:val="left" w:pos="8550"/>
        </w:tabs>
        <w:rPr>
          <w:rFonts w:ascii="Calibri" w:hAnsi="Calibri" w:cs="Calibri"/>
        </w:rPr>
      </w:pPr>
      <w:r w:rsidRPr="00A65557">
        <w:rPr>
          <w:rFonts w:ascii="Calibri" w:hAnsi="Calibri" w:cs="Calibri"/>
        </w:rPr>
        <w:t>Cultural differences exist regarding directness, tone, and language use, so be as careful as you can in order not to surprise or offend anyo</w:t>
      </w:r>
      <w:r w:rsidR="005D5FC2">
        <w:rPr>
          <w:rFonts w:ascii="Calibri" w:hAnsi="Calibri" w:cs="Calibri"/>
        </w:rPr>
        <w:t>ne</w:t>
      </w:r>
    </w:p>
    <w:p w:rsidR="00312466" w:rsidRPr="00A65557" w:rsidRDefault="00222710" w:rsidP="00491E9D">
      <w:pPr>
        <w:numPr>
          <w:ilvl w:val="0"/>
          <w:numId w:val="4"/>
        </w:numPr>
        <w:tabs>
          <w:tab w:val="left" w:pos="8550"/>
        </w:tabs>
        <w:rPr>
          <w:rFonts w:ascii="Calibri" w:hAnsi="Calibri" w:cs="Calibri"/>
        </w:rPr>
      </w:pPr>
      <w:r w:rsidRPr="00A65557">
        <w:rPr>
          <w:rFonts w:ascii="Calibri" w:hAnsi="Calibri" w:cs="Calibri"/>
        </w:rPr>
        <w:t xml:space="preserve">If you are offended, </w:t>
      </w:r>
      <w:r w:rsidR="005D5FC2">
        <w:rPr>
          <w:rFonts w:ascii="Calibri" w:hAnsi="Calibri" w:cs="Calibri"/>
        </w:rPr>
        <w:t xml:space="preserve">wait 24 hours before you </w:t>
      </w:r>
      <w:r w:rsidRPr="00A65557">
        <w:rPr>
          <w:rFonts w:ascii="Calibri" w:hAnsi="Calibri" w:cs="Calibri"/>
        </w:rPr>
        <w:t>privately and calmly explain your thoughts</w:t>
      </w:r>
      <w:r w:rsidR="005D5FC2">
        <w:rPr>
          <w:rFonts w:ascii="Calibri" w:hAnsi="Calibri" w:cs="Calibri"/>
        </w:rPr>
        <w:t xml:space="preserve"> to the person who offended you, and then alert me if you would like me to intervene</w:t>
      </w:r>
    </w:p>
    <w:p w:rsidR="00312466" w:rsidRPr="00A65557" w:rsidRDefault="00312466" w:rsidP="00491E9D">
      <w:pPr>
        <w:pStyle w:val="policysubhead"/>
        <w:keepNext/>
        <w:keepLines/>
        <w:tabs>
          <w:tab w:val="left" w:pos="8550"/>
        </w:tabs>
        <w:rPr>
          <w:rFonts w:ascii="Calibri" w:hAnsi="Calibri" w:cs="Calibri"/>
          <w:szCs w:val="24"/>
        </w:rPr>
      </w:pPr>
      <w:r w:rsidRPr="00A65557">
        <w:rPr>
          <w:rFonts w:ascii="Calibri" w:hAnsi="Calibri" w:cs="Calibri"/>
          <w:szCs w:val="24"/>
        </w:rPr>
        <w:t>PARTICIPATION</w:t>
      </w:r>
    </w:p>
    <w:p w:rsidR="00312466" w:rsidRPr="00A65557" w:rsidRDefault="00312466" w:rsidP="00491E9D">
      <w:pPr>
        <w:widowControl w:val="0"/>
        <w:tabs>
          <w:tab w:val="left" w:pos="8550"/>
        </w:tabs>
        <w:rPr>
          <w:rFonts w:ascii="Calibri" w:hAnsi="Calibri" w:cs="Calibri"/>
        </w:rPr>
      </w:pPr>
      <w:r w:rsidRPr="00A65557">
        <w:rPr>
          <w:rFonts w:ascii="Calibri" w:hAnsi="Calibri" w:cs="Calibri"/>
        </w:rPr>
        <w:t xml:space="preserve">Your participation grade will be based not only on doing the assignments, but mostly on the quality and quantity of your contributions to our discussions in Blackboard. Your participation grade will be assigned by me based on your responses to questions that I post, your completion of assignments on or before the due date, and your observation of the professionalism guidelines. </w:t>
      </w:r>
    </w:p>
    <w:p w:rsidR="00A72BDA" w:rsidRPr="00A65557" w:rsidRDefault="00A72BDA" w:rsidP="00491E9D">
      <w:pPr>
        <w:widowControl w:val="0"/>
        <w:tabs>
          <w:tab w:val="left" w:pos="8550"/>
        </w:tabs>
        <w:rPr>
          <w:rFonts w:ascii="Calibri" w:hAnsi="Calibri" w:cs="Calibri"/>
        </w:rPr>
      </w:pPr>
    </w:p>
    <w:p w:rsidR="00601482" w:rsidRPr="00A65557" w:rsidRDefault="00F807B7" w:rsidP="00491E9D">
      <w:pPr>
        <w:tabs>
          <w:tab w:val="left" w:pos="8550"/>
        </w:tabs>
        <w:rPr>
          <w:rFonts w:ascii="Calibri" w:hAnsi="Calibri" w:cs="Calibri"/>
          <w:b/>
        </w:rPr>
      </w:pPr>
      <w:r w:rsidRPr="00A65557">
        <w:rPr>
          <w:rFonts w:ascii="Calibri" w:hAnsi="Calibri" w:cs="Calibri"/>
          <w:b/>
        </w:rPr>
        <w:t>EVALUATION</w:t>
      </w:r>
    </w:p>
    <w:p w:rsidR="00601482" w:rsidRPr="00A65557" w:rsidRDefault="00601482" w:rsidP="00491E9D">
      <w:pPr>
        <w:tabs>
          <w:tab w:val="left" w:pos="8550"/>
        </w:tabs>
        <w:rPr>
          <w:rFonts w:ascii="Calibri" w:hAnsi="Calibri" w:cs="Calibri"/>
        </w:rPr>
      </w:pPr>
    </w:p>
    <w:p w:rsidR="00A65557" w:rsidRDefault="00A65557" w:rsidP="00491E9D">
      <w:pPr>
        <w:tabs>
          <w:tab w:val="left" w:pos="8550"/>
        </w:tabs>
        <w:rPr>
          <w:rFonts w:ascii="Calibri" w:hAnsi="Calibri" w:cs="Calibri"/>
        </w:rPr>
      </w:pPr>
      <w:r>
        <w:rPr>
          <w:rFonts w:ascii="Calibri" w:hAnsi="Calibri" w:cs="Calibri"/>
        </w:rPr>
        <w:t xml:space="preserve">You will be graded based on the quality of your written assignments, including your responses to classmates, plus your participation in the course. </w:t>
      </w:r>
    </w:p>
    <w:p w:rsidR="00A65557" w:rsidRDefault="00A65557" w:rsidP="00491E9D">
      <w:pPr>
        <w:tabs>
          <w:tab w:val="left" w:pos="8550"/>
        </w:tabs>
        <w:rPr>
          <w:rFonts w:ascii="Calibri" w:hAnsi="Calibri" w:cs="Calibri"/>
        </w:rPr>
      </w:pPr>
    </w:p>
    <w:p w:rsidR="00182686" w:rsidRDefault="00182686" w:rsidP="00491E9D">
      <w:pPr>
        <w:tabs>
          <w:tab w:val="left" w:pos="8550"/>
        </w:tabs>
        <w:rPr>
          <w:rFonts w:ascii="Calibri" w:hAnsi="Calibri" w:cs="Calibri"/>
        </w:rPr>
      </w:pPr>
      <w:r w:rsidRPr="00A65557">
        <w:rPr>
          <w:rFonts w:ascii="Calibri" w:hAnsi="Calibri" w:cs="Calibri"/>
        </w:rPr>
        <w:t xml:space="preserve">If an assignment is due on June 10, that means it must be submitted by midnight on June 10, or 11:59:59 p.m. We are in different time zones, so observe the time in </w:t>
      </w:r>
      <w:r w:rsidRPr="00A65557">
        <w:rPr>
          <w:rFonts w:ascii="Calibri" w:hAnsi="Calibri" w:cs="Calibri"/>
          <w:b/>
        </w:rPr>
        <w:t>your zone</w:t>
      </w:r>
      <w:r w:rsidRPr="00A65557">
        <w:rPr>
          <w:rFonts w:ascii="Calibri" w:hAnsi="Calibri" w:cs="Calibri"/>
        </w:rPr>
        <w:t xml:space="preserve"> and we will all adjust to the differences. As assignments are graded, you will receive comments that reflect the criteria on the grading rubrics and your success in meeting the expectations for the assignment. You will often</w:t>
      </w:r>
      <w:r w:rsidR="00A65557" w:rsidRPr="00A65557">
        <w:rPr>
          <w:rFonts w:ascii="Calibri" w:hAnsi="Calibri" w:cs="Calibri"/>
        </w:rPr>
        <w:t xml:space="preserve"> </w:t>
      </w:r>
      <w:r w:rsidRPr="00A65557">
        <w:rPr>
          <w:rFonts w:ascii="Calibri" w:hAnsi="Calibri" w:cs="Calibri"/>
        </w:rPr>
        <w:t>be given personalized pointers for improving your skills or adherence to the assignments.</w:t>
      </w:r>
    </w:p>
    <w:p w:rsidR="00A65557" w:rsidRDefault="00A65557" w:rsidP="00491E9D">
      <w:pPr>
        <w:tabs>
          <w:tab w:val="left" w:pos="8550"/>
        </w:tabs>
        <w:rPr>
          <w:rFonts w:ascii="Calibri" w:hAnsi="Calibri" w:cs="Calibri"/>
        </w:rPr>
      </w:pPr>
      <w:proofErr w:type="gramStart"/>
      <w:r w:rsidRPr="00C94E71">
        <w:rPr>
          <w:rFonts w:ascii="Calibri" w:hAnsi="Calibri" w:cs="Calibri"/>
          <w:b/>
        </w:rPr>
        <w:t>Participation</w:t>
      </w:r>
      <w:r>
        <w:rPr>
          <w:rFonts w:ascii="Calibri" w:hAnsi="Calibri" w:cs="Calibri"/>
        </w:rPr>
        <w:t>.</w:t>
      </w:r>
      <w:proofErr w:type="gramEnd"/>
      <w:r>
        <w:rPr>
          <w:rFonts w:ascii="Calibri" w:hAnsi="Calibri" w:cs="Calibri"/>
        </w:rPr>
        <w:t xml:space="preserve"> I will be requiring that you comment on other students’ writing, and will offer you opportunities to ask and answer questions, chat about assignments, and otherwise interact with me and others in the course</w:t>
      </w:r>
      <w:r w:rsidR="00C94E71">
        <w:rPr>
          <w:rFonts w:ascii="Calibri" w:hAnsi="Calibri" w:cs="Calibri"/>
        </w:rPr>
        <w:t xml:space="preserve"> in postings to Blackboard and other ways</w:t>
      </w:r>
      <w:r>
        <w:rPr>
          <w:rFonts w:ascii="Calibri" w:hAnsi="Calibri" w:cs="Calibri"/>
        </w:rPr>
        <w:t xml:space="preserve">. You will never be </w:t>
      </w:r>
      <w:r w:rsidR="00C94E71">
        <w:rPr>
          <w:rFonts w:ascii="Calibri" w:hAnsi="Calibri" w:cs="Calibri"/>
        </w:rPr>
        <w:t>required</w:t>
      </w:r>
      <w:r>
        <w:rPr>
          <w:rFonts w:ascii="Calibri" w:hAnsi="Calibri" w:cs="Calibri"/>
        </w:rPr>
        <w:t xml:space="preserve"> to be online at a specific time, but I will ask that you contribute </w:t>
      </w:r>
      <w:r w:rsidR="00C94E71">
        <w:rPr>
          <w:rFonts w:ascii="Calibri" w:hAnsi="Calibri" w:cs="Calibri"/>
        </w:rPr>
        <w:t>postings</w:t>
      </w:r>
      <w:r>
        <w:rPr>
          <w:rFonts w:ascii="Calibri" w:hAnsi="Calibri" w:cs="Calibri"/>
        </w:rPr>
        <w:t xml:space="preserve"> even if they aren’t attached specifically to a grade. Part of the participation grade is based on the timing of your </w:t>
      </w:r>
      <w:r w:rsidR="005D5FC2">
        <w:rPr>
          <w:rFonts w:ascii="Calibri" w:hAnsi="Calibri" w:cs="Calibri"/>
        </w:rPr>
        <w:t xml:space="preserve">postings, so watch Blackboard for the deadlines. </w:t>
      </w:r>
    </w:p>
    <w:p w:rsidR="00C94E71" w:rsidRDefault="00C94E71" w:rsidP="00491E9D">
      <w:pPr>
        <w:tabs>
          <w:tab w:val="left" w:pos="8550"/>
        </w:tabs>
        <w:rPr>
          <w:rFonts w:ascii="Calibri" w:hAnsi="Calibri" w:cs="Calibri"/>
        </w:rPr>
      </w:pPr>
    </w:p>
    <w:p w:rsidR="00C94E71" w:rsidRDefault="00C94E71" w:rsidP="00491E9D">
      <w:pPr>
        <w:tabs>
          <w:tab w:val="left" w:pos="8550"/>
        </w:tabs>
        <w:rPr>
          <w:rFonts w:ascii="Calibri" w:hAnsi="Calibri" w:cs="Calibri"/>
        </w:rPr>
      </w:pPr>
      <w:r>
        <w:rPr>
          <w:rFonts w:ascii="Calibri" w:hAnsi="Calibri" w:cs="Calibri"/>
        </w:rPr>
        <w:lastRenderedPageBreak/>
        <w:t>Participation grades will be calculated based on the following: number of postings; quality of postings; regularity of postings (at least two per week); appearance in chats and discussion boards; appearance for “office hours” with me online. You can’t go back and “make up” postings once the relevant assignment has been completed; that is, if a review is due on June 14 and you do not complete it, you will not receive credit for it if you complete it in July.</w:t>
      </w:r>
    </w:p>
    <w:p w:rsidR="005D5FC2" w:rsidRDefault="005D5FC2" w:rsidP="00491E9D">
      <w:pPr>
        <w:tabs>
          <w:tab w:val="left" w:pos="8550"/>
        </w:tabs>
        <w:rPr>
          <w:rFonts w:ascii="Calibri" w:hAnsi="Calibri" w:cs="Calibri"/>
        </w:rPr>
      </w:pPr>
    </w:p>
    <w:p w:rsidR="00246678" w:rsidRDefault="005D5FC2" w:rsidP="00491E9D">
      <w:pPr>
        <w:tabs>
          <w:tab w:val="left" w:pos="8550"/>
        </w:tabs>
        <w:rPr>
          <w:rFonts w:ascii="Calibri" w:hAnsi="Calibri" w:cs="Calibri"/>
        </w:rPr>
      </w:pPr>
      <w:r>
        <w:rPr>
          <w:rFonts w:ascii="Calibri" w:hAnsi="Calibri" w:cs="Calibri"/>
        </w:rPr>
        <w:t xml:space="preserve">If an assignment is due in Blackboard, emailing me is </w:t>
      </w:r>
      <w:r w:rsidRPr="00C94E71">
        <w:rPr>
          <w:rFonts w:ascii="Calibri" w:hAnsi="Calibri" w:cs="Calibri"/>
          <w:b/>
        </w:rPr>
        <w:t>not</w:t>
      </w:r>
      <w:r>
        <w:rPr>
          <w:rFonts w:ascii="Calibri" w:hAnsi="Calibri" w:cs="Calibri"/>
        </w:rPr>
        <w:t xml:space="preserve"> a </w:t>
      </w:r>
      <w:r w:rsidR="00871DC5">
        <w:rPr>
          <w:rFonts w:ascii="Calibri" w:hAnsi="Calibri" w:cs="Calibri"/>
        </w:rPr>
        <w:t xml:space="preserve">good </w:t>
      </w:r>
      <w:r>
        <w:rPr>
          <w:rFonts w:ascii="Calibri" w:hAnsi="Calibri" w:cs="Calibri"/>
        </w:rPr>
        <w:t>substitute – you will not receive credit for the assignment until you submit it in Blackboard. If you have connection problems, let me know, but use Blackboard for submitting work to be reviewed or graded.</w:t>
      </w:r>
    </w:p>
    <w:p w:rsidR="00491E9D" w:rsidRPr="00A65557" w:rsidRDefault="00491E9D" w:rsidP="00491E9D">
      <w:pPr>
        <w:tabs>
          <w:tab w:val="left" w:pos="8550"/>
        </w:tabs>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4682"/>
        <w:gridCol w:w="898"/>
      </w:tblGrid>
      <w:tr w:rsidR="00FF4F7A" w:rsidRPr="00A65557" w:rsidTr="00871DC5">
        <w:tc>
          <w:tcPr>
            <w:tcW w:w="3078" w:type="dxa"/>
          </w:tcPr>
          <w:p w:rsidR="00784FAD" w:rsidRDefault="00FF4F7A" w:rsidP="00491E9D">
            <w:pPr>
              <w:tabs>
                <w:tab w:val="left" w:pos="8550"/>
              </w:tabs>
              <w:rPr>
                <w:rFonts w:ascii="Calibri" w:hAnsi="Calibri" w:cs="Calibri"/>
                <w:b/>
              </w:rPr>
            </w:pPr>
            <w:r w:rsidRPr="00A65557">
              <w:rPr>
                <w:rFonts w:ascii="Calibri" w:hAnsi="Calibri" w:cs="Calibri"/>
                <w:b/>
              </w:rPr>
              <w:t>Assignment</w:t>
            </w:r>
            <w:r w:rsidR="00784FAD">
              <w:rPr>
                <w:rFonts w:ascii="Calibri" w:hAnsi="Calibri" w:cs="Calibri"/>
                <w:b/>
              </w:rPr>
              <w:t xml:space="preserve"> Number</w:t>
            </w:r>
          </w:p>
          <w:p w:rsidR="00FF4F7A" w:rsidRPr="00A65557" w:rsidRDefault="00FF4F7A" w:rsidP="00491E9D">
            <w:pPr>
              <w:tabs>
                <w:tab w:val="left" w:pos="8550"/>
              </w:tabs>
              <w:rPr>
                <w:rFonts w:ascii="Calibri" w:hAnsi="Calibri" w:cs="Calibri"/>
                <w:b/>
              </w:rPr>
            </w:pPr>
            <w:r w:rsidRPr="00A65557">
              <w:rPr>
                <w:rFonts w:ascii="Calibri" w:hAnsi="Calibri" w:cs="Calibri"/>
                <w:b/>
              </w:rPr>
              <w:t>Due Date</w:t>
            </w:r>
          </w:p>
        </w:tc>
        <w:tc>
          <w:tcPr>
            <w:tcW w:w="4682" w:type="dxa"/>
          </w:tcPr>
          <w:p w:rsidR="00FF4F7A" w:rsidRPr="00A65557" w:rsidRDefault="00FF4F7A" w:rsidP="00491E9D">
            <w:pPr>
              <w:tabs>
                <w:tab w:val="left" w:pos="8550"/>
              </w:tabs>
              <w:rPr>
                <w:rFonts w:ascii="Calibri" w:hAnsi="Calibri" w:cs="Calibri"/>
                <w:b/>
              </w:rPr>
            </w:pPr>
            <w:r w:rsidRPr="00A65557">
              <w:rPr>
                <w:rFonts w:ascii="Calibri" w:hAnsi="Calibri" w:cs="Calibri"/>
                <w:b/>
              </w:rPr>
              <w:t>Chapters</w:t>
            </w:r>
            <w:r w:rsidR="00784FAD">
              <w:rPr>
                <w:rFonts w:ascii="Calibri" w:hAnsi="Calibri" w:cs="Calibri"/>
                <w:b/>
              </w:rPr>
              <w:t>* (and topics)</w:t>
            </w:r>
          </w:p>
        </w:tc>
        <w:tc>
          <w:tcPr>
            <w:tcW w:w="898" w:type="dxa"/>
          </w:tcPr>
          <w:p w:rsidR="00FF4F7A" w:rsidRPr="00A65557" w:rsidRDefault="00FF4F7A" w:rsidP="00491E9D">
            <w:pPr>
              <w:tabs>
                <w:tab w:val="left" w:pos="8550"/>
              </w:tabs>
              <w:rPr>
                <w:rFonts w:ascii="Calibri" w:hAnsi="Calibri" w:cs="Calibri"/>
                <w:b/>
              </w:rPr>
            </w:pPr>
            <w:r w:rsidRPr="00A65557">
              <w:rPr>
                <w:rFonts w:ascii="Calibri" w:hAnsi="Calibri" w:cs="Calibri"/>
                <w:b/>
              </w:rPr>
              <w:t>Points</w:t>
            </w:r>
          </w:p>
        </w:tc>
      </w:tr>
      <w:tr w:rsidR="00FF4F7A" w:rsidRPr="00A65557" w:rsidTr="00871DC5">
        <w:tc>
          <w:tcPr>
            <w:tcW w:w="3078" w:type="dxa"/>
          </w:tcPr>
          <w:p w:rsidR="00784FAD" w:rsidRPr="00784FAD" w:rsidRDefault="00784FAD" w:rsidP="00784FAD">
            <w:pPr>
              <w:tabs>
                <w:tab w:val="left" w:pos="8550"/>
              </w:tabs>
              <w:rPr>
                <w:rFonts w:asciiTheme="minorHAnsi" w:hAnsiTheme="minorHAnsi" w:cstheme="minorHAnsi"/>
              </w:rPr>
            </w:pPr>
            <w:r w:rsidRPr="00784FAD">
              <w:rPr>
                <w:rFonts w:asciiTheme="minorHAnsi" w:hAnsiTheme="minorHAnsi" w:cstheme="minorHAnsi"/>
              </w:rPr>
              <w:t xml:space="preserve">1. Introduction </w:t>
            </w:r>
          </w:p>
          <w:p w:rsidR="00FF4F7A" w:rsidRPr="00784FAD" w:rsidRDefault="00FF4F7A" w:rsidP="00784FAD">
            <w:pPr>
              <w:rPr>
                <w:rFonts w:asciiTheme="minorHAnsi" w:hAnsiTheme="minorHAnsi" w:cstheme="minorHAnsi"/>
              </w:rPr>
            </w:pPr>
            <w:r w:rsidRPr="00784FAD">
              <w:rPr>
                <w:rFonts w:asciiTheme="minorHAnsi" w:hAnsiTheme="minorHAnsi" w:cstheme="minorHAnsi"/>
              </w:rPr>
              <w:t>June 10</w:t>
            </w:r>
          </w:p>
          <w:p w:rsidR="00784FAD" w:rsidRPr="00784FAD" w:rsidRDefault="00784FAD" w:rsidP="00784FAD">
            <w:pPr>
              <w:tabs>
                <w:tab w:val="left" w:pos="8550"/>
              </w:tabs>
              <w:rPr>
                <w:rFonts w:asciiTheme="minorHAnsi" w:hAnsiTheme="minorHAnsi" w:cstheme="minorHAnsi"/>
              </w:rPr>
            </w:pPr>
          </w:p>
        </w:tc>
        <w:tc>
          <w:tcPr>
            <w:tcW w:w="4682" w:type="dxa"/>
          </w:tcPr>
          <w:p w:rsidR="00784FAD" w:rsidRPr="00A65557" w:rsidRDefault="00FF4F7A" w:rsidP="00871DC5">
            <w:pPr>
              <w:tabs>
                <w:tab w:val="left" w:pos="8550"/>
              </w:tabs>
              <w:rPr>
                <w:rFonts w:ascii="Calibri" w:hAnsi="Calibri" w:cs="Calibri"/>
              </w:rPr>
            </w:pPr>
            <w:r w:rsidRPr="00A65557">
              <w:rPr>
                <w:rFonts w:ascii="Calibri" w:hAnsi="Calibri" w:cs="Calibri"/>
              </w:rPr>
              <w:t>1-3</w:t>
            </w:r>
            <w:r w:rsidR="00871DC5">
              <w:rPr>
                <w:rFonts w:ascii="Calibri" w:hAnsi="Calibri" w:cs="Calibri"/>
              </w:rPr>
              <w:t xml:space="preserve"> </w:t>
            </w:r>
            <w:r w:rsidR="00784FAD">
              <w:rPr>
                <w:rFonts w:ascii="Calibri" w:hAnsi="Calibri" w:cs="Calibri"/>
              </w:rPr>
              <w:t>(Communicating the Workplace; The Technical Writing Process; Readers and Contexts of Use)</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100</w:t>
            </w:r>
          </w:p>
        </w:tc>
      </w:tr>
      <w:tr w:rsidR="00FF4F7A" w:rsidRPr="00A65557" w:rsidTr="00871DC5">
        <w:tc>
          <w:tcPr>
            <w:tcW w:w="3078" w:type="dxa"/>
          </w:tcPr>
          <w:p w:rsidR="00784FAD" w:rsidRDefault="00784FAD" w:rsidP="00491E9D">
            <w:pPr>
              <w:tabs>
                <w:tab w:val="left" w:pos="8550"/>
              </w:tabs>
              <w:rPr>
                <w:rFonts w:asciiTheme="minorHAnsi" w:hAnsiTheme="minorHAnsi" w:cstheme="minorHAnsi"/>
              </w:rPr>
            </w:pPr>
            <w:r>
              <w:rPr>
                <w:rFonts w:asciiTheme="minorHAnsi" w:hAnsiTheme="minorHAnsi" w:cstheme="minorHAnsi"/>
              </w:rPr>
              <w:t>2. Ethics Assignment</w:t>
            </w:r>
          </w:p>
          <w:p w:rsidR="00FF4F7A" w:rsidRPr="00784FAD" w:rsidRDefault="00C97457" w:rsidP="00491E9D">
            <w:pPr>
              <w:tabs>
                <w:tab w:val="left" w:pos="8550"/>
              </w:tabs>
              <w:rPr>
                <w:rFonts w:asciiTheme="minorHAnsi" w:hAnsiTheme="minorHAnsi" w:cstheme="minorHAnsi"/>
              </w:rPr>
            </w:pPr>
            <w:r w:rsidRPr="00784FAD">
              <w:rPr>
                <w:rFonts w:asciiTheme="minorHAnsi" w:hAnsiTheme="minorHAnsi" w:cstheme="minorHAnsi"/>
              </w:rPr>
              <w:t>June 18</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5, 7</w:t>
            </w:r>
          </w:p>
          <w:p w:rsidR="00871DC5" w:rsidRPr="00A65557" w:rsidRDefault="00871DC5" w:rsidP="00491E9D">
            <w:pPr>
              <w:tabs>
                <w:tab w:val="left" w:pos="8550"/>
              </w:tabs>
              <w:rPr>
                <w:rFonts w:ascii="Calibri" w:hAnsi="Calibri" w:cs="Calibri"/>
              </w:rPr>
            </w:pPr>
            <w:r>
              <w:rPr>
                <w:rFonts w:ascii="Calibri" w:hAnsi="Calibri" w:cs="Calibri"/>
              </w:rPr>
              <w:t>(Ethics; Research &amp; Managing Info)</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100</w:t>
            </w:r>
          </w:p>
        </w:tc>
      </w:tr>
      <w:tr w:rsidR="00FF4F7A" w:rsidRPr="00A65557" w:rsidTr="00871DC5">
        <w:tc>
          <w:tcPr>
            <w:tcW w:w="3078" w:type="dxa"/>
          </w:tcPr>
          <w:p w:rsidR="00784FAD" w:rsidRDefault="00FF4F7A" w:rsidP="00491E9D">
            <w:pPr>
              <w:tabs>
                <w:tab w:val="left" w:pos="8550"/>
              </w:tabs>
              <w:rPr>
                <w:rFonts w:asciiTheme="minorHAnsi" w:hAnsiTheme="minorHAnsi" w:cstheme="minorHAnsi"/>
              </w:rPr>
            </w:pPr>
            <w:r w:rsidRPr="00784FAD">
              <w:rPr>
                <w:rFonts w:asciiTheme="minorHAnsi" w:hAnsiTheme="minorHAnsi" w:cstheme="minorHAnsi"/>
              </w:rPr>
              <w:t>3. Eva</w:t>
            </w:r>
            <w:r w:rsidR="00784FAD">
              <w:rPr>
                <w:rFonts w:asciiTheme="minorHAnsi" w:hAnsiTheme="minorHAnsi" w:cstheme="minorHAnsi"/>
              </w:rPr>
              <w:t>luating Technical Communication</w:t>
            </w:r>
          </w:p>
          <w:p w:rsidR="00FF4F7A" w:rsidRPr="00784FAD" w:rsidRDefault="00FF4F7A" w:rsidP="00491E9D">
            <w:pPr>
              <w:tabs>
                <w:tab w:val="left" w:pos="8550"/>
              </w:tabs>
              <w:rPr>
                <w:rFonts w:asciiTheme="minorHAnsi" w:hAnsiTheme="minorHAnsi" w:cstheme="minorHAnsi"/>
              </w:rPr>
            </w:pPr>
            <w:r w:rsidRPr="00784FAD">
              <w:rPr>
                <w:rFonts w:asciiTheme="minorHAnsi" w:hAnsiTheme="minorHAnsi" w:cstheme="minorHAnsi"/>
              </w:rPr>
              <w:t>June 24</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6, 12, A8</w:t>
            </w:r>
          </w:p>
          <w:p w:rsidR="00871DC5" w:rsidRPr="00A65557" w:rsidRDefault="00871DC5" w:rsidP="00491E9D">
            <w:pPr>
              <w:tabs>
                <w:tab w:val="left" w:pos="8550"/>
              </w:tabs>
              <w:rPr>
                <w:rFonts w:ascii="Calibri" w:hAnsi="Calibri" w:cs="Calibri"/>
              </w:rPr>
            </w:pPr>
            <w:r>
              <w:rPr>
                <w:rFonts w:ascii="Calibri" w:hAnsi="Calibri" w:cs="Calibri"/>
              </w:rPr>
              <w:t>(Planning and Persuasion; Revising and Editing for Usability; Vague Pronouns)</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100</w:t>
            </w:r>
          </w:p>
        </w:tc>
      </w:tr>
      <w:tr w:rsidR="00FF4F7A" w:rsidRPr="00A65557" w:rsidTr="00871DC5">
        <w:tc>
          <w:tcPr>
            <w:tcW w:w="3078" w:type="dxa"/>
          </w:tcPr>
          <w:p w:rsidR="00784FAD" w:rsidRDefault="00784FAD" w:rsidP="00491E9D">
            <w:pPr>
              <w:tabs>
                <w:tab w:val="left" w:pos="8550"/>
              </w:tabs>
              <w:rPr>
                <w:rFonts w:asciiTheme="minorHAnsi" w:hAnsiTheme="minorHAnsi" w:cstheme="minorHAnsi"/>
              </w:rPr>
            </w:pPr>
            <w:r>
              <w:rPr>
                <w:rFonts w:asciiTheme="minorHAnsi" w:hAnsiTheme="minorHAnsi" w:cstheme="minorHAnsi"/>
              </w:rPr>
              <w:t>4. Complaint Email &amp; Letter</w:t>
            </w:r>
          </w:p>
          <w:p w:rsidR="00FF4F7A" w:rsidRPr="00784FAD" w:rsidRDefault="00FF4F7A" w:rsidP="00491E9D">
            <w:pPr>
              <w:tabs>
                <w:tab w:val="left" w:pos="8550"/>
              </w:tabs>
              <w:rPr>
                <w:rFonts w:asciiTheme="minorHAnsi" w:hAnsiTheme="minorHAnsi" w:cstheme="minorHAnsi"/>
              </w:rPr>
            </w:pPr>
            <w:r w:rsidRPr="00784FAD">
              <w:rPr>
                <w:rFonts w:asciiTheme="minorHAnsi" w:hAnsiTheme="minorHAnsi" w:cstheme="minorHAnsi"/>
              </w:rPr>
              <w:t>July 1</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8, 13, 17</w:t>
            </w:r>
          </w:p>
          <w:p w:rsidR="00871DC5" w:rsidRPr="00A65557" w:rsidRDefault="00871DC5" w:rsidP="00491E9D">
            <w:pPr>
              <w:tabs>
                <w:tab w:val="left" w:pos="8550"/>
              </w:tabs>
              <w:rPr>
                <w:rFonts w:ascii="Calibri" w:hAnsi="Calibri" w:cs="Calibri"/>
              </w:rPr>
            </w:pPr>
            <w:r>
              <w:rPr>
                <w:rFonts w:ascii="Calibri" w:hAnsi="Calibri" w:cs="Calibri"/>
              </w:rPr>
              <w:t>(Organizing &amp; Drafting; Using e-mail; Letters &amp; Memos)</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100</w:t>
            </w:r>
          </w:p>
        </w:tc>
      </w:tr>
      <w:tr w:rsidR="00FF4F7A" w:rsidRPr="00A65557" w:rsidTr="00871DC5">
        <w:tc>
          <w:tcPr>
            <w:tcW w:w="3078" w:type="dxa"/>
          </w:tcPr>
          <w:p w:rsidR="00FF4F7A" w:rsidRPr="00784FAD" w:rsidRDefault="00FF4F7A" w:rsidP="00871DC5">
            <w:pPr>
              <w:tabs>
                <w:tab w:val="left" w:pos="8550"/>
              </w:tabs>
              <w:rPr>
                <w:rFonts w:asciiTheme="minorHAnsi" w:hAnsiTheme="minorHAnsi" w:cstheme="minorHAnsi"/>
              </w:rPr>
            </w:pPr>
            <w:r w:rsidRPr="00784FAD">
              <w:rPr>
                <w:rFonts w:asciiTheme="minorHAnsi" w:hAnsiTheme="minorHAnsi" w:cstheme="minorHAnsi"/>
              </w:rPr>
              <w:t>5. Chro</w:t>
            </w:r>
            <w:r w:rsidR="00871DC5">
              <w:rPr>
                <w:rFonts w:asciiTheme="minorHAnsi" w:hAnsiTheme="minorHAnsi" w:cstheme="minorHAnsi"/>
              </w:rPr>
              <w:t xml:space="preserve">nological and Functional Résumé   </w:t>
            </w:r>
            <w:r w:rsidRPr="00784FAD">
              <w:rPr>
                <w:rFonts w:asciiTheme="minorHAnsi" w:hAnsiTheme="minorHAnsi" w:cstheme="minorHAnsi"/>
              </w:rPr>
              <w:t>July 8</w:t>
            </w:r>
          </w:p>
        </w:tc>
        <w:tc>
          <w:tcPr>
            <w:tcW w:w="4682" w:type="dxa"/>
          </w:tcPr>
          <w:p w:rsidR="00871DC5" w:rsidRPr="00A65557" w:rsidRDefault="00FF4F7A" w:rsidP="00871DC5">
            <w:pPr>
              <w:tabs>
                <w:tab w:val="left" w:pos="8550"/>
              </w:tabs>
              <w:rPr>
                <w:rFonts w:ascii="Calibri" w:hAnsi="Calibri" w:cs="Calibri"/>
              </w:rPr>
            </w:pPr>
            <w:r w:rsidRPr="00A65557">
              <w:rPr>
                <w:rFonts w:ascii="Calibri" w:hAnsi="Calibri" w:cs="Calibri"/>
              </w:rPr>
              <w:t>15</w:t>
            </w:r>
            <w:r w:rsidR="00871DC5">
              <w:rPr>
                <w:rFonts w:ascii="Calibri" w:hAnsi="Calibri" w:cs="Calibri"/>
              </w:rPr>
              <w:t xml:space="preserve">   (Career)</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60</w:t>
            </w:r>
          </w:p>
        </w:tc>
      </w:tr>
      <w:tr w:rsidR="00FF4F7A" w:rsidRPr="00A65557" w:rsidTr="00871DC5">
        <w:tc>
          <w:tcPr>
            <w:tcW w:w="3078" w:type="dxa"/>
          </w:tcPr>
          <w:p w:rsidR="00871DC5" w:rsidRDefault="00FF4F7A" w:rsidP="00491E9D">
            <w:pPr>
              <w:tabs>
                <w:tab w:val="left" w:pos="8550"/>
              </w:tabs>
              <w:rPr>
                <w:rFonts w:asciiTheme="minorHAnsi" w:hAnsiTheme="minorHAnsi" w:cstheme="minorHAnsi"/>
              </w:rPr>
            </w:pPr>
            <w:r w:rsidRPr="00784FAD">
              <w:rPr>
                <w:rFonts w:asciiTheme="minorHAnsi" w:hAnsiTheme="minorHAnsi" w:cstheme="minorHAnsi"/>
              </w:rPr>
              <w:t>6. Wo</w:t>
            </w:r>
            <w:r w:rsidR="00871DC5">
              <w:rPr>
                <w:rFonts w:asciiTheme="minorHAnsi" w:hAnsiTheme="minorHAnsi" w:cstheme="minorHAnsi"/>
              </w:rPr>
              <w:t>rds, images, and design</w:t>
            </w:r>
          </w:p>
          <w:p w:rsidR="00FF4F7A" w:rsidRPr="00784FAD" w:rsidRDefault="00FF4F7A" w:rsidP="00491E9D">
            <w:pPr>
              <w:tabs>
                <w:tab w:val="left" w:pos="8550"/>
              </w:tabs>
              <w:rPr>
                <w:rFonts w:asciiTheme="minorHAnsi" w:hAnsiTheme="minorHAnsi" w:cstheme="minorHAnsi"/>
              </w:rPr>
            </w:pPr>
            <w:r w:rsidRPr="00784FAD">
              <w:rPr>
                <w:rFonts w:asciiTheme="minorHAnsi" w:hAnsiTheme="minorHAnsi" w:cstheme="minorHAnsi"/>
              </w:rPr>
              <w:t>July 15</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9, 10, 11</w:t>
            </w:r>
          </w:p>
          <w:p w:rsidR="00871DC5" w:rsidRPr="00A65557" w:rsidRDefault="00871DC5" w:rsidP="00491E9D">
            <w:pPr>
              <w:tabs>
                <w:tab w:val="left" w:pos="8550"/>
              </w:tabs>
              <w:rPr>
                <w:rFonts w:ascii="Calibri" w:hAnsi="Calibri" w:cs="Calibri"/>
              </w:rPr>
            </w:pPr>
            <w:r>
              <w:rPr>
                <w:rFonts w:ascii="Calibri" w:hAnsi="Calibri" w:cs="Calibri"/>
              </w:rPr>
              <w:t>(Plain Style; Designing Documents and Interfaces; Creating and Using Graphics)</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60</w:t>
            </w:r>
          </w:p>
        </w:tc>
      </w:tr>
      <w:tr w:rsidR="00FF4F7A" w:rsidRPr="00A65557" w:rsidTr="00871DC5">
        <w:tc>
          <w:tcPr>
            <w:tcW w:w="3078" w:type="dxa"/>
          </w:tcPr>
          <w:p w:rsidR="00871DC5" w:rsidRDefault="00FF4F7A" w:rsidP="00871DC5">
            <w:pPr>
              <w:tabs>
                <w:tab w:val="left" w:pos="8550"/>
              </w:tabs>
              <w:rPr>
                <w:rFonts w:asciiTheme="minorHAnsi" w:hAnsiTheme="minorHAnsi" w:cstheme="minorHAnsi"/>
              </w:rPr>
            </w:pPr>
            <w:r w:rsidRPr="00784FAD">
              <w:rPr>
                <w:rFonts w:asciiTheme="minorHAnsi" w:hAnsiTheme="minorHAnsi" w:cstheme="minorHAnsi"/>
              </w:rPr>
              <w:t>7. Proposals and instructions</w:t>
            </w:r>
          </w:p>
          <w:p w:rsidR="00FF4F7A" w:rsidRPr="00784FAD" w:rsidRDefault="00FF4F7A" w:rsidP="00871DC5">
            <w:pPr>
              <w:tabs>
                <w:tab w:val="left" w:pos="8550"/>
              </w:tabs>
              <w:rPr>
                <w:rFonts w:asciiTheme="minorHAnsi" w:hAnsiTheme="minorHAnsi" w:cstheme="minorHAnsi"/>
              </w:rPr>
            </w:pPr>
            <w:r w:rsidRPr="00784FAD">
              <w:rPr>
                <w:rFonts w:asciiTheme="minorHAnsi" w:hAnsiTheme="minorHAnsi" w:cstheme="minorHAnsi"/>
              </w:rPr>
              <w:t>July 20</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20, 21</w:t>
            </w:r>
          </w:p>
          <w:p w:rsidR="00871DC5" w:rsidRPr="00A65557" w:rsidRDefault="00871DC5" w:rsidP="00491E9D">
            <w:pPr>
              <w:tabs>
                <w:tab w:val="left" w:pos="8550"/>
              </w:tabs>
              <w:rPr>
                <w:rFonts w:ascii="Calibri" w:hAnsi="Calibri" w:cs="Calibri"/>
              </w:rPr>
            </w:pPr>
            <w:r>
              <w:rPr>
                <w:rFonts w:ascii="Calibri" w:hAnsi="Calibri" w:cs="Calibri"/>
              </w:rPr>
              <w:t>(Instructions; Proposals)</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60</w:t>
            </w:r>
          </w:p>
        </w:tc>
      </w:tr>
      <w:tr w:rsidR="00FF4F7A" w:rsidRPr="00A65557" w:rsidTr="00871DC5">
        <w:tc>
          <w:tcPr>
            <w:tcW w:w="3078" w:type="dxa"/>
          </w:tcPr>
          <w:p w:rsidR="00871DC5" w:rsidRDefault="00871DC5" w:rsidP="00491E9D">
            <w:pPr>
              <w:tabs>
                <w:tab w:val="left" w:pos="8550"/>
              </w:tabs>
              <w:rPr>
                <w:rFonts w:asciiTheme="minorHAnsi" w:hAnsiTheme="minorHAnsi" w:cstheme="minorHAnsi"/>
              </w:rPr>
            </w:pPr>
            <w:r>
              <w:rPr>
                <w:rFonts w:asciiTheme="minorHAnsi" w:hAnsiTheme="minorHAnsi" w:cstheme="minorHAnsi"/>
              </w:rPr>
              <w:t>8. Reports</w:t>
            </w:r>
          </w:p>
          <w:p w:rsidR="00FF4F7A" w:rsidRPr="00784FAD" w:rsidRDefault="00FF4F7A" w:rsidP="00491E9D">
            <w:pPr>
              <w:tabs>
                <w:tab w:val="left" w:pos="8550"/>
              </w:tabs>
              <w:rPr>
                <w:rFonts w:asciiTheme="minorHAnsi" w:hAnsiTheme="minorHAnsi" w:cstheme="minorHAnsi"/>
              </w:rPr>
            </w:pPr>
            <w:r w:rsidRPr="00784FAD">
              <w:rPr>
                <w:rFonts w:asciiTheme="minorHAnsi" w:hAnsiTheme="minorHAnsi" w:cstheme="minorHAnsi"/>
              </w:rPr>
              <w:t>July 29</w:t>
            </w:r>
          </w:p>
        </w:tc>
        <w:tc>
          <w:tcPr>
            <w:tcW w:w="4682" w:type="dxa"/>
          </w:tcPr>
          <w:p w:rsidR="00FF4F7A" w:rsidRDefault="00FF4F7A" w:rsidP="00491E9D">
            <w:pPr>
              <w:tabs>
                <w:tab w:val="left" w:pos="8550"/>
              </w:tabs>
              <w:rPr>
                <w:rFonts w:ascii="Calibri" w:hAnsi="Calibri" w:cs="Calibri"/>
              </w:rPr>
            </w:pPr>
            <w:r w:rsidRPr="00A65557">
              <w:rPr>
                <w:rFonts w:ascii="Calibri" w:hAnsi="Calibri" w:cs="Calibri"/>
              </w:rPr>
              <w:t>12, 14, 22, 23</w:t>
            </w:r>
          </w:p>
          <w:p w:rsidR="00871DC5" w:rsidRPr="00A65557" w:rsidRDefault="00871DC5" w:rsidP="00491E9D">
            <w:pPr>
              <w:tabs>
                <w:tab w:val="left" w:pos="8550"/>
              </w:tabs>
              <w:rPr>
                <w:rFonts w:ascii="Calibri" w:hAnsi="Calibri" w:cs="Calibri"/>
              </w:rPr>
            </w:pPr>
            <w:r>
              <w:rPr>
                <w:rFonts w:ascii="Calibri" w:hAnsi="Calibri" w:cs="Calibri"/>
              </w:rPr>
              <w:t>(Planning; Designing Websites; Activity Reports; Analytical Reports)</w:t>
            </w: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260</w:t>
            </w:r>
          </w:p>
        </w:tc>
      </w:tr>
      <w:tr w:rsidR="00FF4F7A" w:rsidRPr="00A65557" w:rsidTr="00871DC5">
        <w:tc>
          <w:tcPr>
            <w:tcW w:w="3078" w:type="dxa"/>
          </w:tcPr>
          <w:p w:rsidR="00FF4F7A" w:rsidRPr="00784FAD" w:rsidRDefault="00FF4F7A" w:rsidP="00491E9D">
            <w:pPr>
              <w:tabs>
                <w:tab w:val="left" w:pos="8550"/>
              </w:tabs>
              <w:rPr>
                <w:rFonts w:asciiTheme="minorHAnsi" w:hAnsiTheme="minorHAnsi" w:cstheme="minorHAnsi"/>
              </w:rPr>
            </w:pPr>
            <w:r w:rsidRPr="00784FAD">
              <w:rPr>
                <w:rFonts w:asciiTheme="minorHAnsi" w:hAnsiTheme="minorHAnsi" w:cstheme="minorHAnsi"/>
              </w:rPr>
              <w:t>Participation throughout the course</w:t>
            </w:r>
          </w:p>
        </w:tc>
        <w:tc>
          <w:tcPr>
            <w:tcW w:w="4682" w:type="dxa"/>
          </w:tcPr>
          <w:p w:rsidR="00FF4F7A" w:rsidRPr="00A65557" w:rsidRDefault="00FF4F7A" w:rsidP="00491E9D">
            <w:pPr>
              <w:tabs>
                <w:tab w:val="left" w:pos="8550"/>
              </w:tabs>
              <w:rPr>
                <w:rFonts w:ascii="Calibri" w:hAnsi="Calibri" w:cs="Calibri"/>
              </w:rPr>
            </w:pPr>
          </w:p>
        </w:tc>
        <w:tc>
          <w:tcPr>
            <w:tcW w:w="898" w:type="dxa"/>
            <w:vAlign w:val="center"/>
          </w:tcPr>
          <w:p w:rsidR="00FF4F7A" w:rsidRPr="00A65557" w:rsidRDefault="00FF4F7A" w:rsidP="00491E9D">
            <w:pPr>
              <w:tabs>
                <w:tab w:val="left" w:pos="8550"/>
              </w:tabs>
              <w:jc w:val="right"/>
              <w:rPr>
                <w:rFonts w:ascii="Calibri" w:hAnsi="Calibri" w:cs="Calibri"/>
              </w:rPr>
            </w:pPr>
            <w:r w:rsidRPr="00A65557">
              <w:rPr>
                <w:rFonts w:ascii="Calibri" w:hAnsi="Calibri" w:cs="Calibri"/>
              </w:rPr>
              <w:t>160</w:t>
            </w:r>
          </w:p>
        </w:tc>
      </w:tr>
      <w:tr w:rsidR="00FF4F7A" w:rsidRPr="00A65557" w:rsidTr="00871DC5">
        <w:tc>
          <w:tcPr>
            <w:tcW w:w="3078" w:type="dxa"/>
          </w:tcPr>
          <w:p w:rsidR="00FF4F7A" w:rsidRPr="00A65557" w:rsidRDefault="00FF4F7A" w:rsidP="00491E9D">
            <w:pPr>
              <w:tabs>
                <w:tab w:val="left" w:pos="8550"/>
              </w:tabs>
              <w:rPr>
                <w:rFonts w:ascii="Calibri" w:hAnsi="Calibri" w:cs="Calibri"/>
                <w:b/>
              </w:rPr>
            </w:pPr>
          </w:p>
        </w:tc>
        <w:tc>
          <w:tcPr>
            <w:tcW w:w="4682" w:type="dxa"/>
          </w:tcPr>
          <w:p w:rsidR="00FF4F7A" w:rsidRPr="00A65557" w:rsidRDefault="00FF4F7A" w:rsidP="00491E9D">
            <w:pPr>
              <w:tabs>
                <w:tab w:val="left" w:pos="8550"/>
              </w:tabs>
              <w:rPr>
                <w:rFonts w:ascii="Calibri" w:hAnsi="Calibri" w:cs="Calibri"/>
                <w:b/>
              </w:rPr>
            </w:pPr>
            <w:r w:rsidRPr="00A65557">
              <w:rPr>
                <w:rFonts w:ascii="Calibri" w:hAnsi="Calibri" w:cs="Calibri"/>
                <w:b/>
              </w:rPr>
              <w:t>Total</w:t>
            </w:r>
          </w:p>
        </w:tc>
        <w:tc>
          <w:tcPr>
            <w:tcW w:w="898" w:type="dxa"/>
            <w:vAlign w:val="center"/>
          </w:tcPr>
          <w:p w:rsidR="00FF4F7A" w:rsidRPr="00A65557" w:rsidRDefault="00FF4F7A" w:rsidP="00491E9D">
            <w:pPr>
              <w:tabs>
                <w:tab w:val="left" w:pos="8550"/>
              </w:tabs>
              <w:jc w:val="right"/>
              <w:rPr>
                <w:rFonts w:ascii="Calibri" w:hAnsi="Calibri" w:cs="Calibri"/>
                <w:b/>
              </w:rPr>
            </w:pPr>
            <w:r w:rsidRPr="00A65557">
              <w:rPr>
                <w:rFonts w:ascii="Calibri" w:hAnsi="Calibri" w:cs="Calibri"/>
                <w:b/>
              </w:rPr>
              <w:t>1000</w:t>
            </w:r>
          </w:p>
        </w:tc>
      </w:tr>
    </w:tbl>
    <w:p w:rsidR="00246678" w:rsidRDefault="00784FAD" w:rsidP="00491E9D">
      <w:pPr>
        <w:tabs>
          <w:tab w:val="left" w:pos="8550"/>
        </w:tabs>
        <w:rPr>
          <w:rFonts w:ascii="Calibri" w:hAnsi="Calibri" w:cs="Calibri"/>
          <w:sz w:val="18"/>
          <w:szCs w:val="18"/>
        </w:rPr>
      </w:pPr>
      <w:r>
        <w:rPr>
          <w:rFonts w:ascii="Calibri" w:hAnsi="Calibri" w:cs="Calibri"/>
          <w:sz w:val="18"/>
          <w:szCs w:val="18"/>
        </w:rPr>
        <w:t>*</w:t>
      </w:r>
      <w:r w:rsidRPr="00784FAD">
        <w:rPr>
          <w:rFonts w:ascii="Calibri" w:hAnsi="Calibri" w:cs="Calibri"/>
          <w:sz w:val="18"/>
          <w:szCs w:val="18"/>
        </w:rPr>
        <w:t>Note that when a chapter is assigned, you need only skim the chapter for unfamiliar material. Don’t complete the chapter exercises or projects.</w:t>
      </w:r>
    </w:p>
    <w:p w:rsidR="00871DC5" w:rsidRPr="00784FAD" w:rsidRDefault="00871DC5" w:rsidP="00491E9D">
      <w:pPr>
        <w:tabs>
          <w:tab w:val="left" w:pos="8550"/>
        </w:tabs>
        <w:rPr>
          <w:rFonts w:ascii="Calibri" w:hAnsi="Calibri" w:cs="Calibri"/>
          <w:sz w:val="18"/>
          <w:szCs w:val="18"/>
        </w:rPr>
      </w:pPr>
    </w:p>
    <w:p w:rsidR="00246678" w:rsidRPr="00A65557" w:rsidRDefault="00246678" w:rsidP="00491E9D">
      <w:pPr>
        <w:tabs>
          <w:tab w:val="left" w:pos="8550"/>
        </w:tabs>
        <w:rPr>
          <w:rFonts w:ascii="Calibri" w:hAnsi="Calibri" w:cs="Calibri"/>
        </w:rPr>
      </w:pPr>
      <w:r w:rsidRPr="00A65557">
        <w:rPr>
          <w:rFonts w:ascii="Calibri" w:hAnsi="Calibri" w:cs="Calibri"/>
        </w:rPr>
        <w:t>Final Grading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246678" w:rsidRPr="00A65557" w:rsidTr="00246678">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Points</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Percentage</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Grade</w:t>
            </w:r>
          </w:p>
        </w:tc>
      </w:tr>
      <w:tr w:rsidR="00246678" w:rsidRPr="00A65557" w:rsidTr="00246678">
        <w:tc>
          <w:tcPr>
            <w:tcW w:w="2952" w:type="dxa"/>
          </w:tcPr>
          <w:p w:rsidR="00246678" w:rsidRPr="00A65557" w:rsidRDefault="008E3A9E" w:rsidP="00491E9D">
            <w:pPr>
              <w:tabs>
                <w:tab w:val="left" w:pos="8550"/>
              </w:tabs>
              <w:rPr>
                <w:rFonts w:ascii="Calibri" w:hAnsi="Calibri" w:cs="Calibri"/>
              </w:rPr>
            </w:pPr>
            <w:r w:rsidRPr="00A65557">
              <w:rPr>
                <w:rFonts w:ascii="Calibri" w:hAnsi="Calibri" w:cs="Calibri"/>
              </w:rPr>
              <w:t xml:space="preserve"> </w:t>
            </w:r>
            <w:r w:rsidR="009F0FC3" w:rsidRPr="00A65557">
              <w:rPr>
                <w:rFonts w:ascii="Calibri" w:hAnsi="Calibri" w:cs="Calibri"/>
              </w:rPr>
              <w:t>Over 900</w:t>
            </w:r>
          </w:p>
        </w:tc>
        <w:tc>
          <w:tcPr>
            <w:tcW w:w="2952" w:type="dxa"/>
          </w:tcPr>
          <w:p w:rsidR="00246678" w:rsidRPr="00A65557" w:rsidRDefault="009F0FC3" w:rsidP="00491E9D">
            <w:pPr>
              <w:tabs>
                <w:tab w:val="left" w:pos="8550"/>
              </w:tabs>
              <w:rPr>
                <w:rFonts w:ascii="Calibri" w:hAnsi="Calibri" w:cs="Calibri"/>
              </w:rPr>
            </w:pPr>
            <w:r w:rsidRPr="00A65557">
              <w:rPr>
                <w:rFonts w:ascii="Calibri" w:hAnsi="Calibri" w:cs="Calibri"/>
              </w:rPr>
              <w:t>90+</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A</w:t>
            </w:r>
          </w:p>
        </w:tc>
      </w:tr>
      <w:tr w:rsidR="00246678" w:rsidRPr="00A65557" w:rsidTr="00246678">
        <w:tc>
          <w:tcPr>
            <w:tcW w:w="2952" w:type="dxa"/>
          </w:tcPr>
          <w:p w:rsidR="00246678" w:rsidRPr="00A65557" w:rsidRDefault="008E3A9E" w:rsidP="00491E9D">
            <w:pPr>
              <w:tabs>
                <w:tab w:val="left" w:pos="8550"/>
              </w:tabs>
              <w:rPr>
                <w:rFonts w:ascii="Calibri" w:hAnsi="Calibri" w:cs="Calibri"/>
              </w:rPr>
            </w:pPr>
            <w:r w:rsidRPr="00A65557">
              <w:rPr>
                <w:rFonts w:ascii="Calibri" w:hAnsi="Calibri" w:cs="Calibri"/>
              </w:rPr>
              <w:t xml:space="preserve"> </w:t>
            </w:r>
            <w:r w:rsidR="009F0FC3" w:rsidRPr="00A65557">
              <w:rPr>
                <w:rFonts w:ascii="Calibri" w:hAnsi="Calibri" w:cs="Calibri"/>
              </w:rPr>
              <w:t>800-899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80-89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B</w:t>
            </w:r>
          </w:p>
        </w:tc>
      </w:tr>
      <w:tr w:rsidR="00246678" w:rsidRPr="00A65557" w:rsidTr="00246678">
        <w:tc>
          <w:tcPr>
            <w:tcW w:w="2952" w:type="dxa"/>
          </w:tcPr>
          <w:p w:rsidR="00246678" w:rsidRPr="00A65557" w:rsidRDefault="008E3A9E" w:rsidP="00491E9D">
            <w:pPr>
              <w:tabs>
                <w:tab w:val="left" w:pos="8550"/>
              </w:tabs>
              <w:rPr>
                <w:rFonts w:ascii="Calibri" w:hAnsi="Calibri" w:cs="Calibri"/>
              </w:rPr>
            </w:pPr>
            <w:r w:rsidRPr="00A65557">
              <w:rPr>
                <w:rFonts w:ascii="Calibri" w:hAnsi="Calibri" w:cs="Calibri"/>
              </w:rPr>
              <w:t xml:space="preserve"> </w:t>
            </w:r>
            <w:r w:rsidR="009F0FC3" w:rsidRPr="00A65557">
              <w:rPr>
                <w:rFonts w:ascii="Calibri" w:hAnsi="Calibri" w:cs="Calibri"/>
              </w:rPr>
              <w:t>700-799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70-79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C</w:t>
            </w:r>
          </w:p>
        </w:tc>
      </w:tr>
      <w:tr w:rsidR="00246678" w:rsidRPr="00A65557" w:rsidTr="00246678">
        <w:tc>
          <w:tcPr>
            <w:tcW w:w="2952" w:type="dxa"/>
          </w:tcPr>
          <w:p w:rsidR="00246678" w:rsidRPr="00A65557" w:rsidRDefault="009F0FC3" w:rsidP="00491E9D">
            <w:pPr>
              <w:tabs>
                <w:tab w:val="left" w:pos="8550"/>
              </w:tabs>
              <w:rPr>
                <w:rFonts w:ascii="Calibri" w:hAnsi="Calibri" w:cs="Calibri"/>
              </w:rPr>
            </w:pPr>
            <w:r w:rsidRPr="00A65557">
              <w:rPr>
                <w:rFonts w:ascii="Calibri" w:hAnsi="Calibri" w:cs="Calibri"/>
              </w:rPr>
              <w:t>600-699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60-69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D</w:t>
            </w:r>
          </w:p>
        </w:tc>
      </w:tr>
      <w:tr w:rsidR="00246678" w:rsidRPr="00A65557" w:rsidTr="00246678">
        <w:tc>
          <w:tcPr>
            <w:tcW w:w="2952" w:type="dxa"/>
          </w:tcPr>
          <w:p w:rsidR="00246678" w:rsidRPr="00A65557" w:rsidRDefault="009F0FC3" w:rsidP="00491E9D">
            <w:pPr>
              <w:tabs>
                <w:tab w:val="left" w:pos="8550"/>
              </w:tabs>
              <w:rPr>
                <w:rFonts w:ascii="Calibri" w:hAnsi="Calibri" w:cs="Calibri"/>
              </w:rPr>
            </w:pPr>
            <w:r w:rsidRPr="00A65557">
              <w:rPr>
                <w:rFonts w:ascii="Calibri" w:hAnsi="Calibri" w:cs="Calibri"/>
              </w:rPr>
              <w:lastRenderedPageBreak/>
              <w:t>599 and below</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Below 59</w:t>
            </w:r>
          </w:p>
        </w:tc>
        <w:tc>
          <w:tcPr>
            <w:tcW w:w="2952" w:type="dxa"/>
          </w:tcPr>
          <w:p w:rsidR="00246678" w:rsidRPr="00A65557" w:rsidRDefault="00246678" w:rsidP="00491E9D">
            <w:pPr>
              <w:tabs>
                <w:tab w:val="left" w:pos="8550"/>
              </w:tabs>
              <w:rPr>
                <w:rFonts w:ascii="Calibri" w:hAnsi="Calibri" w:cs="Calibri"/>
              </w:rPr>
            </w:pPr>
            <w:r w:rsidRPr="00A65557">
              <w:rPr>
                <w:rFonts w:ascii="Calibri" w:hAnsi="Calibri" w:cs="Calibri"/>
              </w:rPr>
              <w:t>F</w:t>
            </w:r>
          </w:p>
        </w:tc>
      </w:tr>
    </w:tbl>
    <w:p w:rsidR="00246678" w:rsidRPr="00A65557" w:rsidRDefault="00246678" w:rsidP="00491E9D">
      <w:pPr>
        <w:tabs>
          <w:tab w:val="left" w:pos="8550"/>
        </w:tabs>
        <w:rPr>
          <w:rFonts w:ascii="Calibri" w:hAnsi="Calibri" w:cs="Calibri"/>
        </w:rPr>
      </w:pPr>
    </w:p>
    <w:p w:rsidR="00246678" w:rsidRPr="00A65557" w:rsidRDefault="00246678" w:rsidP="00491E9D">
      <w:pPr>
        <w:tabs>
          <w:tab w:val="left" w:pos="8550"/>
        </w:tabs>
        <w:rPr>
          <w:rFonts w:ascii="Calibri" w:hAnsi="Calibri" w:cs="Calibri"/>
        </w:rPr>
      </w:pPr>
    </w:p>
    <w:p w:rsidR="00A65557" w:rsidRPr="00A65557" w:rsidRDefault="00A65557" w:rsidP="00491E9D">
      <w:pPr>
        <w:shd w:val="clear" w:color="auto" w:fill="FFFFFF"/>
        <w:tabs>
          <w:tab w:val="left" w:pos="8550"/>
        </w:tabs>
        <w:rPr>
          <w:rFonts w:ascii="Calibri" w:hAnsi="Calibri" w:cs="Calibri"/>
          <w:b/>
        </w:rPr>
      </w:pPr>
      <w:r w:rsidRPr="00A65557">
        <w:rPr>
          <w:rFonts w:ascii="Calibri" w:hAnsi="Calibri" w:cs="Calibri"/>
          <w:b/>
        </w:rPr>
        <w:t>Course outcomes/objectives</w:t>
      </w:r>
    </w:p>
    <w:p w:rsidR="00A65557" w:rsidRPr="00A65557" w:rsidRDefault="00A65557" w:rsidP="00491E9D">
      <w:pPr>
        <w:tabs>
          <w:tab w:val="left" w:pos="8550"/>
        </w:tabs>
        <w:rPr>
          <w:rFonts w:ascii="Calibri" w:hAnsi="Calibri" w:cs="Calibri"/>
        </w:rPr>
      </w:pPr>
      <w:r w:rsidRPr="00A65557">
        <w:rPr>
          <w:rFonts w:ascii="Calibri" w:hAnsi="Calibri" w:cs="Calibri"/>
        </w:rPr>
        <w:t>Here are the goals for the course:</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U</w:t>
      </w:r>
      <w:r w:rsidR="00A65557" w:rsidRPr="00A65557">
        <w:rPr>
          <w:rFonts w:cs="Calibri"/>
          <w:sz w:val="24"/>
          <w:szCs w:val="24"/>
        </w:rPr>
        <w:t>nderstand and demonstrate audience awareness.</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Repurpose document</w:t>
      </w:r>
      <w:r w:rsidR="00A65557" w:rsidRPr="00A65557">
        <w:rPr>
          <w:rFonts w:cs="Calibri"/>
          <w:sz w:val="24"/>
          <w:szCs w:val="24"/>
        </w:rPr>
        <w:t>s to fit different contexts of use.</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P</w:t>
      </w:r>
      <w:r w:rsidR="00A65557" w:rsidRPr="00A65557">
        <w:rPr>
          <w:rFonts w:cs="Calibri"/>
          <w:sz w:val="24"/>
          <w:szCs w:val="24"/>
        </w:rPr>
        <w:t>ractice informal and formal correspondence.</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P</w:t>
      </w:r>
      <w:r w:rsidR="00A65557" w:rsidRPr="00A65557">
        <w:rPr>
          <w:rFonts w:cs="Calibri"/>
          <w:sz w:val="24"/>
          <w:szCs w:val="24"/>
        </w:rPr>
        <w:t>ractice writing informal proposals and reports</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R</w:t>
      </w:r>
      <w:r w:rsidR="00A65557" w:rsidRPr="00A65557">
        <w:rPr>
          <w:rFonts w:cs="Calibri"/>
          <w:sz w:val="24"/>
          <w:szCs w:val="24"/>
        </w:rPr>
        <w:t>ecognize the concept of workplace culture as a factor in professional writing.</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B</w:t>
      </w:r>
      <w:r w:rsidR="00A65557" w:rsidRPr="00A65557">
        <w:rPr>
          <w:rFonts w:cs="Calibri"/>
          <w:sz w:val="24"/>
          <w:szCs w:val="24"/>
        </w:rPr>
        <w:t>egin to understand ethics as related to document production, workplace behavior, and intellectual property.</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W</w:t>
      </w:r>
      <w:r w:rsidR="00A65557" w:rsidRPr="00A65557">
        <w:rPr>
          <w:rFonts w:cs="Calibri"/>
          <w:sz w:val="24"/>
          <w:szCs w:val="24"/>
        </w:rPr>
        <w:t>ork with word-processing and data presentation software such as Microsoft Word and PowerPoint.</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Learn about</w:t>
      </w:r>
      <w:r w:rsidR="00A65557" w:rsidRPr="00A65557">
        <w:rPr>
          <w:rFonts w:cs="Calibri"/>
          <w:sz w:val="24"/>
          <w:szCs w:val="24"/>
        </w:rPr>
        <w:t xml:space="preserve"> the field of technical communication as a discipline and a profession.</w:t>
      </w:r>
    </w:p>
    <w:p w:rsidR="00A65557" w:rsidRPr="00A65557" w:rsidRDefault="000A328B" w:rsidP="00491E9D">
      <w:pPr>
        <w:pStyle w:val="ListParagraph"/>
        <w:numPr>
          <w:ilvl w:val="0"/>
          <w:numId w:val="7"/>
        </w:numPr>
        <w:tabs>
          <w:tab w:val="left" w:pos="8550"/>
        </w:tabs>
        <w:spacing w:after="120"/>
        <w:rPr>
          <w:rFonts w:cs="Calibri"/>
          <w:sz w:val="24"/>
          <w:szCs w:val="24"/>
        </w:rPr>
      </w:pPr>
      <w:r>
        <w:rPr>
          <w:rFonts w:cs="Calibri"/>
          <w:sz w:val="24"/>
          <w:szCs w:val="24"/>
        </w:rPr>
        <w:t>G</w:t>
      </w:r>
      <w:r w:rsidR="00A65557" w:rsidRPr="00A65557">
        <w:rPr>
          <w:rFonts w:cs="Calibri"/>
          <w:sz w:val="24"/>
          <w:szCs w:val="24"/>
        </w:rPr>
        <w:t>enerate career-related materials such as a resume or cover letter.</w:t>
      </w:r>
    </w:p>
    <w:p w:rsidR="00A65557" w:rsidRPr="00992CF3" w:rsidRDefault="000A328B" w:rsidP="00491E9D">
      <w:pPr>
        <w:pStyle w:val="ListParagraph"/>
        <w:numPr>
          <w:ilvl w:val="0"/>
          <w:numId w:val="7"/>
        </w:numPr>
        <w:shd w:val="clear" w:color="auto" w:fill="FFFFFF"/>
        <w:tabs>
          <w:tab w:val="left" w:pos="8550"/>
        </w:tabs>
        <w:spacing w:after="120"/>
        <w:rPr>
          <w:rFonts w:cs="Calibri"/>
        </w:rPr>
      </w:pPr>
      <w:r w:rsidRPr="00992CF3">
        <w:rPr>
          <w:rFonts w:cs="Calibri"/>
          <w:sz w:val="24"/>
          <w:szCs w:val="24"/>
        </w:rPr>
        <w:t>R</w:t>
      </w:r>
      <w:r w:rsidR="00A65557" w:rsidRPr="00992CF3">
        <w:rPr>
          <w:rFonts w:cs="Calibri"/>
          <w:sz w:val="24"/>
          <w:szCs w:val="24"/>
        </w:rPr>
        <w:t>ecognize that most technical communication is multi-modal, incorporating words, images, video, sound, and aspects of interface or document design, all of which convey meaning.</w:t>
      </w:r>
    </w:p>
    <w:sectPr w:rsidR="00A65557" w:rsidRPr="00992CF3" w:rsidSect="00491E9D">
      <w:type w:val="continuous"/>
      <w:pgSz w:w="12240" w:h="15840"/>
      <w:pgMar w:top="1440" w:right="108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06F1"/>
    <w:multiLevelType w:val="hybridMultilevel"/>
    <w:tmpl w:val="B82C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2C69"/>
    <w:multiLevelType w:val="hybridMultilevel"/>
    <w:tmpl w:val="FF061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963214"/>
    <w:multiLevelType w:val="hybridMultilevel"/>
    <w:tmpl w:val="BF5C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01ED6"/>
    <w:multiLevelType w:val="hybridMultilevel"/>
    <w:tmpl w:val="223A6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70DCD"/>
    <w:multiLevelType w:val="hybridMultilevel"/>
    <w:tmpl w:val="228A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448DA"/>
    <w:multiLevelType w:val="hybridMultilevel"/>
    <w:tmpl w:val="5036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9C6F6A"/>
    <w:multiLevelType w:val="hybridMultilevel"/>
    <w:tmpl w:val="FF44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60D7D"/>
    <w:multiLevelType w:val="hybridMultilevel"/>
    <w:tmpl w:val="68D2B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845BCB"/>
    <w:multiLevelType w:val="hybridMultilevel"/>
    <w:tmpl w:val="7E8077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AB47B4"/>
    <w:multiLevelType w:val="hybridMultilevel"/>
    <w:tmpl w:val="840A0F92"/>
    <w:lvl w:ilvl="0" w:tplc="F7F40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
  </w:num>
  <w:num w:numId="4">
    <w:abstractNumId w:val="2"/>
  </w:num>
  <w:num w:numId="5">
    <w:abstractNumId w:val="6"/>
  </w:num>
  <w:num w:numId="6">
    <w:abstractNumId w:val="9"/>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23"/>
    <w:rsid w:val="000145EB"/>
    <w:rsid w:val="00015079"/>
    <w:rsid w:val="00015A97"/>
    <w:rsid w:val="00047801"/>
    <w:rsid w:val="00050C4D"/>
    <w:rsid w:val="000776FC"/>
    <w:rsid w:val="000A2EC4"/>
    <w:rsid w:val="000A328B"/>
    <w:rsid w:val="000A37B4"/>
    <w:rsid w:val="000B26B0"/>
    <w:rsid w:val="000B38E0"/>
    <w:rsid w:val="000C5847"/>
    <w:rsid w:val="000C7E46"/>
    <w:rsid w:val="000E24CB"/>
    <w:rsid w:val="000F49C2"/>
    <w:rsid w:val="0012333A"/>
    <w:rsid w:val="0012593F"/>
    <w:rsid w:val="00126330"/>
    <w:rsid w:val="001267E7"/>
    <w:rsid w:val="00143775"/>
    <w:rsid w:val="00144EEA"/>
    <w:rsid w:val="00147223"/>
    <w:rsid w:val="0015522A"/>
    <w:rsid w:val="00160A28"/>
    <w:rsid w:val="00161762"/>
    <w:rsid w:val="001622B4"/>
    <w:rsid w:val="00180D2A"/>
    <w:rsid w:val="00182686"/>
    <w:rsid w:val="001918E4"/>
    <w:rsid w:val="00194D03"/>
    <w:rsid w:val="001C22B0"/>
    <w:rsid w:val="001F25AA"/>
    <w:rsid w:val="001F5AF2"/>
    <w:rsid w:val="00222710"/>
    <w:rsid w:val="002275DE"/>
    <w:rsid w:val="00235F9E"/>
    <w:rsid w:val="0024044A"/>
    <w:rsid w:val="002461B8"/>
    <w:rsid w:val="00246678"/>
    <w:rsid w:val="002501C4"/>
    <w:rsid w:val="0025430E"/>
    <w:rsid w:val="002B7AFD"/>
    <w:rsid w:val="002E3E9A"/>
    <w:rsid w:val="002E5A0F"/>
    <w:rsid w:val="00312466"/>
    <w:rsid w:val="00317A04"/>
    <w:rsid w:val="00330332"/>
    <w:rsid w:val="003347AB"/>
    <w:rsid w:val="003460CE"/>
    <w:rsid w:val="00357039"/>
    <w:rsid w:val="00360DC1"/>
    <w:rsid w:val="003701B6"/>
    <w:rsid w:val="00374A80"/>
    <w:rsid w:val="00375807"/>
    <w:rsid w:val="00395781"/>
    <w:rsid w:val="003C2C27"/>
    <w:rsid w:val="003E6925"/>
    <w:rsid w:val="003F4D1C"/>
    <w:rsid w:val="00410386"/>
    <w:rsid w:val="0042029C"/>
    <w:rsid w:val="00464B7C"/>
    <w:rsid w:val="00467959"/>
    <w:rsid w:val="0048120C"/>
    <w:rsid w:val="00487869"/>
    <w:rsid w:val="00491E9D"/>
    <w:rsid w:val="004A2D14"/>
    <w:rsid w:val="004A7761"/>
    <w:rsid w:val="004D3F2D"/>
    <w:rsid w:val="004E769E"/>
    <w:rsid w:val="005054EF"/>
    <w:rsid w:val="00517023"/>
    <w:rsid w:val="00542306"/>
    <w:rsid w:val="00557D9E"/>
    <w:rsid w:val="0056043E"/>
    <w:rsid w:val="005654BF"/>
    <w:rsid w:val="005742E7"/>
    <w:rsid w:val="00581DE6"/>
    <w:rsid w:val="00595054"/>
    <w:rsid w:val="00597B00"/>
    <w:rsid w:val="005A53AD"/>
    <w:rsid w:val="005D12AA"/>
    <w:rsid w:val="005D2EDF"/>
    <w:rsid w:val="005D5FC2"/>
    <w:rsid w:val="005E6FF4"/>
    <w:rsid w:val="00601482"/>
    <w:rsid w:val="006054E0"/>
    <w:rsid w:val="00616A2F"/>
    <w:rsid w:val="00656059"/>
    <w:rsid w:val="006928F5"/>
    <w:rsid w:val="00697152"/>
    <w:rsid w:val="006B1A21"/>
    <w:rsid w:val="006B3706"/>
    <w:rsid w:val="006D22BC"/>
    <w:rsid w:val="006E6A6C"/>
    <w:rsid w:val="006F3CC4"/>
    <w:rsid w:val="006F4A94"/>
    <w:rsid w:val="006F5E5D"/>
    <w:rsid w:val="006F6BA0"/>
    <w:rsid w:val="00706820"/>
    <w:rsid w:val="00707047"/>
    <w:rsid w:val="00726496"/>
    <w:rsid w:val="0073466F"/>
    <w:rsid w:val="00741C01"/>
    <w:rsid w:val="00742354"/>
    <w:rsid w:val="0074721A"/>
    <w:rsid w:val="00754310"/>
    <w:rsid w:val="00760B66"/>
    <w:rsid w:val="00763E37"/>
    <w:rsid w:val="007755DF"/>
    <w:rsid w:val="007776F2"/>
    <w:rsid w:val="00784FAD"/>
    <w:rsid w:val="007B549C"/>
    <w:rsid w:val="007F1761"/>
    <w:rsid w:val="00800719"/>
    <w:rsid w:val="00802860"/>
    <w:rsid w:val="0081235F"/>
    <w:rsid w:val="00815DEA"/>
    <w:rsid w:val="00820AEF"/>
    <w:rsid w:val="008308B7"/>
    <w:rsid w:val="008309BF"/>
    <w:rsid w:val="0083664F"/>
    <w:rsid w:val="00837BE6"/>
    <w:rsid w:val="00846D58"/>
    <w:rsid w:val="008512F3"/>
    <w:rsid w:val="00857AA7"/>
    <w:rsid w:val="00871DC5"/>
    <w:rsid w:val="00874388"/>
    <w:rsid w:val="008921D5"/>
    <w:rsid w:val="008A109D"/>
    <w:rsid w:val="008A2336"/>
    <w:rsid w:val="008B07AB"/>
    <w:rsid w:val="008C2FFF"/>
    <w:rsid w:val="008D5EDD"/>
    <w:rsid w:val="008E3A9E"/>
    <w:rsid w:val="008F0AF6"/>
    <w:rsid w:val="008F2CAD"/>
    <w:rsid w:val="008F468A"/>
    <w:rsid w:val="008F4D36"/>
    <w:rsid w:val="00905ADF"/>
    <w:rsid w:val="009170FE"/>
    <w:rsid w:val="009173E7"/>
    <w:rsid w:val="009206D5"/>
    <w:rsid w:val="009418B2"/>
    <w:rsid w:val="0094402C"/>
    <w:rsid w:val="00962008"/>
    <w:rsid w:val="00974A9D"/>
    <w:rsid w:val="009863E7"/>
    <w:rsid w:val="00992CF3"/>
    <w:rsid w:val="00996AA0"/>
    <w:rsid w:val="009A694A"/>
    <w:rsid w:val="009B7A1A"/>
    <w:rsid w:val="009C1FBD"/>
    <w:rsid w:val="009E34CB"/>
    <w:rsid w:val="009F0FC3"/>
    <w:rsid w:val="009F70CB"/>
    <w:rsid w:val="00A0236D"/>
    <w:rsid w:val="00A14C18"/>
    <w:rsid w:val="00A30508"/>
    <w:rsid w:val="00A43856"/>
    <w:rsid w:val="00A61C36"/>
    <w:rsid w:val="00A65557"/>
    <w:rsid w:val="00A72BDA"/>
    <w:rsid w:val="00AA4DA9"/>
    <w:rsid w:val="00AA7F23"/>
    <w:rsid w:val="00AB7156"/>
    <w:rsid w:val="00AC7D8C"/>
    <w:rsid w:val="00AD06DC"/>
    <w:rsid w:val="00B04CE6"/>
    <w:rsid w:val="00B13DFF"/>
    <w:rsid w:val="00B47449"/>
    <w:rsid w:val="00B63907"/>
    <w:rsid w:val="00B639A4"/>
    <w:rsid w:val="00BA51CE"/>
    <w:rsid w:val="00BB1196"/>
    <w:rsid w:val="00BB3110"/>
    <w:rsid w:val="00BB410B"/>
    <w:rsid w:val="00BC0910"/>
    <w:rsid w:val="00BC7B98"/>
    <w:rsid w:val="00BD5CB6"/>
    <w:rsid w:val="00C0585F"/>
    <w:rsid w:val="00C12661"/>
    <w:rsid w:val="00C31836"/>
    <w:rsid w:val="00C370FA"/>
    <w:rsid w:val="00C521AE"/>
    <w:rsid w:val="00C85B0A"/>
    <w:rsid w:val="00C91F12"/>
    <w:rsid w:val="00C94E71"/>
    <w:rsid w:val="00C97457"/>
    <w:rsid w:val="00CB752B"/>
    <w:rsid w:val="00CE12FA"/>
    <w:rsid w:val="00D137E7"/>
    <w:rsid w:val="00D150EC"/>
    <w:rsid w:val="00D152FB"/>
    <w:rsid w:val="00D256E4"/>
    <w:rsid w:val="00D40648"/>
    <w:rsid w:val="00D6024A"/>
    <w:rsid w:val="00D6436E"/>
    <w:rsid w:val="00D962EC"/>
    <w:rsid w:val="00DB488D"/>
    <w:rsid w:val="00DB660C"/>
    <w:rsid w:val="00DC2C4E"/>
    <w:rsid w:val="00DC3D8F"/>
    <w:rsid w:val="00DC788D"/>
    <w:rsid w:val="00DE0AAD"/>
    <w:rsid w:val="00DE378A"/>
    <w:rsid w:val="00DF2349"/>
    <w:rsid w:val="00DF41B7"/>
    <w:rsid w:val="00E24C33"/>
    <w:rsid w:val="00E51D90"/>
    <w:rsid w:val="00E572B7"/>
    <w:rsid w:val="00E673F5"/>
    <w:rsid w:val="00E83AC4"/>
    <w:rsid w:val="00EA7546"/>
    <w:rsid w:val="00EC0A7D"/>
    <w:rsid w:val="00EC6EE9"/>
    <w:rsid w:val="00EE4743"/>
    <w:rsid w:val="00EE709F"/>
    <w:rsid w:val="00EF38B1"/>
    <w:rsid w:val="00F418B1"/>
    <w:rsid w:val="00F45EF3"/>
    <w:rsid w:val="00F55D1E"/>
    <w:rsid w:val="00F601A3"/>
    <w:rsid w:val="00F807B7"/>
    <w:rsid w:val="00F878C8"/>
    <w:rsid w:val="00FC0F83"/>
    <w:rsid w:val="00FE06C3"/>
    <w:rsid w:val="00FE555E"/>
    <w:rsid w:val="00FE6A45"/>
    <w:rsid w:val="00FF195C"/>
    <w:rsid w:val="00FF4F7A"/>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B370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
    <w:name w:val="Tables"/>
    <w:basedOn w:val="Normal"/>
    <w:rsid w:val="00E83AC4"/>
  </w:style>
  <w:style w:type="paragraph" w:customStyle="1" w:styleId="Subhead1">
    <w:name w:val="Subhead1"/>
    <w:basedOn w:val="Normal"/>
    <w:rsid w:val="00D40648"/>
    <w:pPr>
      <w:spacing w:after="120"/>
    </w:pPr>
    <w:rPr>
      <w:rFonts w:ascii="Verdana" w:hAnsi="Verdana"/>
      <w:b/>
      <w:u w:val="single"/>
    </w:rPr>
  </w:style>
  <w:style w:type="paragraph" w:customStyle="1" w:styleId="prophead">
    <w:name w:val="prophead"/>
    <w:basedOn w:val="Normal"/>
    <w:next w:val="Normal"/>
    <w:autoRedefine/>
    <w:rsid w:val="006F6BA0"/>
    <w:pPr>
      <w:spacing w:before="240" w:after="120"/>
    </w:pPr>
    <w:rPr>
      <w:rFonts w:ascii="Verdana" w:hAnsi="Verdana"/>
      <w:b/>
      <w:sz w:val="28"/>
      <w:szCs w:val="28"/>
    </w:rPr>
  </w:style>
  <w:style w:type="paragraph" w:customStyle="1" w:styleId="policysubhead">
    <w:name w:val="policysubhead"/>
    <w:basedOn w:val="Normal"/>
    <w:link w:val="policysubheadChar"/>
    <w:rsid w:val="00837BE6"/>
    <w:pPr>
      <w:spacing w:before="240" w:after="100"/>
    </w:pPr>
    <w:rPr>
      <w:b/>
      <w:bCs/>
      <w:szCs w:val="20"/>
    </w:rPr>
  </w:style>
  <w:style w:type="paragraph" w:styleId="BalloonText">
    <w:name w:val="Balloon Text"/>
    <w:basedOn w:val="Normal"/>
    <w:semiHidden/>
    <w:rsid w:val="00F878C8"/>
    <w:rPr>
      <w:rFonts w:ascii="Tahoma" w:hAnsi="Tahoma" w:cs="Tahoma"/>
      <w:sz w:val="16"/>
      <w:szCs w:val="16"/>
    </w:rPr>
  </w:style>
  <w:style w:type="table" w:styleId="TableGrid">
    <w:name w:val="Table Grid"/>
    <w:basedOn w:val="TableNormal"/>
    <w:rsid w:val="00125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93F"/>
    <w:rPr>
      <w:color w:val="0000FF"/>
      <w:u w:val="single"/>
    </w:rPr>
  </w:style>
  <w:style w:type="character" w:customStyle="1" w:styleId="northcut">
    <w:name w:val="northcut"/>
    <w:basedOn w:val="DefaultParagraphFont"/>
    <w:semiHidden/>
    <w:rsid w:val="003F4D1C"/>
    <w:rPr>
      <w:rFonts w:ascii="Arial" w:hAnsi="Arial" w:cs="Arial"/>
      <w:color w:val="auto"/>
      <w:sz w:val="20"/>
      <w:szCs w:val="20"/>
    </w:rPr>
  </w:style>
  <w:style w:type="character" w:customStyle="1" w:styleId="Heading1Char">
    <w:name w:val="Heading 1 Char"/>
    <w:basedOn w:val="DefaultParagraphFont"/>
    <w:link w:val="Heading1"/>
    <w:rsid w:val="006B3706"/>
    <w:rPr>
      <w:rFonts w:ascii="Arial" w:hAnsi="Arial" w:cs="Arial"/>
      <w:b/>
      <w:bCs/>
      <w:kern w:val="32"/>
      <w:sz w:val="32"/>
      <w:szCs w:val="32"/>
      <w:lang w:val="en-US" w:eastAsia="en-US" w:bidi="ar-SA"/>
    </w:rPr>
  </w:style>
  <w:style w:type="character" w:customStyle="1" w:styleId="policysubheadChar">
    <w:name w:val="policysubhead Char"/>
    <w:basedOn w:val="DefaultParagraphFont"/>
    <w:link w:val="policysubhead"/>
    <w:rsid w:val="006B3706"/>
    <w:rPr>
      <w:b/>
      <w:bCs/>
      <w:sz w:val="24"/>
      <w:lang w:val="en-US" w:eastAsia="en-US" w:bidi="ar-SA"/>
    </w:rPr>
  </w:style>
  <w:style w:type="character" w:customStyle="1" w:styleId="pslongeditbox">
    <w:name w:val="pslongeditbox"/>
    <w:basedOn w:val="DefaultParagraphFont"/>
    <w:rsid w:val="00312466"/>
  </w:style>
  <w:style w:type="paragraph" w:styleId="ListParagraph">
    <w:name w:val="List Paragraph"/>
    <w:basedOn w:val="Normal"/>
    <w:uiPriority w:val="34"/>
    <w:qFormat/>
    <w:rsid w:val="00A6555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B370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
    <w:name w:val="Tables"/>
    <w:basedOn w:val="Normal"/>
    <w:rsid w:val="00E83AC4"/>
  </w:style>
  <w:style w:type="paragraph" w:customStyle="1" w:styleId="Subhead1">
    <w:name w:val="Subhead1"/>
    <w:basedOn w:val="Normal"/>
    <w:rsid w:val="00D40648"/>
    <w:pPr>
      <w:spacing w:after="120"/>
    </w:pPr>
    <w:rPr>
      <w:rFonts w:ascii="Verdana" w:hAnsi="Verdana"/>
      <w:b/>
      <w:u w:val="single"/>
    </w:rPr>
  </w:style>
  <w:style w:type="paragraph" w:customStyle="1" w:styleId="prophead">
    <w:name w:val="prophead"/>
    <w:basedOn w:val="Normal"/>
    <w:next w:val="Normal"/>
    <w:autoRedefine/>
    <w:rsid w:val="006F6BA0"/>
    <w:pPr>
      <w:spacing w:before="240" w:after="120"/>
    </w:pPr>
    <w:rPr>
      <w:rFonts w:ascii="Verdana" w:hAnsi="Verdana"/>
      <w:b/>
      <w:sz w:val="28"/>
      <w:szCs w:val="28"/>
    </w:rPr>
  </w:style>
  <w:style w:type="paragraph" w:customStyle="1" w:styleId="policysubhead">
    <w:name w:val="policysubhead"/>
    <w:basedOn w:val="Normal"/>
    <w:link w:val="policysubheadChar"/>
    <w:rsid w:val="00837BE6"/>
    <w:pPr>
      <w:spacing w:before="240" w:after="100"/>
    </w:pPr>
    <w:rPr>
      <w:b/>
      <w:bCs/>
      <w:szCs w:val="20"/>
    </w:rPr>
  </w:style>
  <w:style w:type="paragraph" w:styleId="BalloonText">
    <w:name w:val="Balloon Text"/>
    <w:basedOn w:val="Normal"/>
    <w:semiHidden/>
    <w:rsid w:val="00F878C8"/>
    <w:rPr>
      <w:rFonts w:ascii="Tahoma" w:hAnsi="Tahoma" w:cs="Tahoma"/>
      <w:sz w:val="16"/>
      <w:szCs w:val="16"/>
    </w:rPr>
  </w:style>
  <w:style w:type="table" w:styleId="TableGrid">
    <w:name w:val="Table Grid"/>
    <w:basedOn w:val="TableNormal"/>
    <w:rsid w:val="00125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93F"/>
    <w:rPr>
      <w:color w:val="0000FF"/>
      <w:u w:val="single"/>
    </w:rPr>
  </w:style>
  <w:style w:type="character" w:customStyle="1" w:styleId="northcut">
    <w:name w:val="northcut"/>
    <w:basedOn w:val="DefaultParagraphFont"/>
    <w:semiHidden/>
    <w:rsid w:val="003F4D1C"/>
    <w:rPr>
      <w:rFonts w:ascii="Arial" w:hAnsi="Arial" w:cs="Arial"/>
      <w:color w:val="auto"/>
      <w:sz w:val="20"/>
      <w:szCs w:val="20"/>
    </w:rPr>
  </w:style>
  <w:style w:type="character" w:customStyle="1" w:styleId="Heading1Char">
    <w:name w:val="Heading 1 Char"/>
    <w:basedOn w:val="DefaultParagraphFont"/>
    <w:link w:val="Heading1"/>
    <w:rsid w:val="006B3706"/>
    <w:rPr>
      <w:rFonts w:ascii="Arial" w:hAnsi="Arial" w:cs="Arial"/>
      <w:b/>
      <w:bCs/>
      <w:kern w:val="32"/>
      <w:sz w:val="32"/>
      <w:szCs w:val="32"/>
      <w:lang w:val="en-US" w:eastAsia="en-US" w:bidi="ar-SA"/>
    </w:rPr>
  </w:style>
  <w:style w:type="character" w:customStyle="1" w:styleId="policysubheadChar">
    <w:name w:val="policysubhead Char"/>
    <w:basedOn w:val="DefaultParagraphFont"/>
    <w:link w:val="policysubhead"/>
    <w:rsid w:val="006B3706"/>
    <w:rPr>
      <w:b/>
      <w:bCs/>
      <w:sz w:val="24"/>
      <w:lang w:val="en-US" w:eastAsia="en-US" w:bidi="ar-SA"/>
    </w:rPr>
  </w:style>
  <w:style w:type="character" w:customStyle="1" w:styleId="pslongeditbox">
    <w:name w:val="pslongeditbox"/>
    <w:basedOn w:val="DefaultParagraphFont"/>
    <w:rsid w:val="00312466"/>
  </w:style>
  <w:style w:type="paragraph" w:styleId="ListParagraph">
    <w:name w:val="List Paragraph"/>
    <w:basedOn w:val="Normal"/>
    <w:uiPriority w:val="34"/>
    <w:qFormat/>
    <w:rsid w:val="00A6555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thcut@mst.edu" TargetMode="External"/><Relationship Id="rId3" Type="http://schemas.microsoft.com/office/2007/relationships/stylesWithEffects" Target="stylesWithEffects.xml"/><Relationship Id="rId7" Type="http://schemas.openxmlformats.org/officeDocument/2006/relationships/hyperlink" Target="http://edtech.mst.edu/support/blackboard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pearsonstore.com/bookstore/product.asp?isbn=020573484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English 65 fall syllabus</vt:lpstr>
    </vt:vector>
  </TitlesOfParts>
  <Company>UMR</Company>
  <LinksUpToDate>false</LinksUpToDate>
  <CharactersWithSpaces>7977</CharactersWithSpaces>
  <SharedDoc>false</SharedDoc>
  <HLinks>
    <vt:vector size="12" baseType="variant">
      <vt:variant>
        <vt:i4>1703994</vt:i4>
      </vt:variant>
      <vt:variant>
        <vt:i4>3</vt:i4>
      </vt:variant>
      <vt:variant>
        <vt:i4>0</vt:i4>
      </vt:variant>
      <vt:variant>
        <vt:i4>5</vt:i4>
      </vt:variant>
      <vt:variant>
        <vt:lpwstr>mailto:northcut@mst.edu</vt:lpwstr>
      </vt:variant>
      <vt:variant>
        <vt:lpwstr/>
      </vt:variant>
      <vt:variant>
        <vt:i4>4390989</vt:i4>
      </vt:variant>
      <vt:variant>
        <vt:i4>0</vt:i4>
      </vt:variant>
      <vt:variant>
        <vt:i4>0</vt:i4>
      </vt:variant>
      <vt:variant>
        <vt:i4>5</vt:i4>
      </vt:variant>
      <vt:variant>
        <vt:lpwstr>http://edtech.mst.edu/support/blackboard9/index.html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65 fall syllabus</dc:title>
  <dc:creator>northcut</dc:creator>
  <cp:lastModifiedBy>McKamey, Keenan L. (S&amp;T-Student)</cp:lastModifiedBy>
  <cp:revision>2</cp:revision>
  <cp:lastPrinted>2011-05-11T13:50:00Z</cp:lastPrinted>
  <dcterms:created xsi:type="dcterms:W3CDTF">2013-08-23T15:22:00Z</dcterms:created>
  <dcterms:modified xsi:type="dcterms:W3CDTF">2013-08-23T15:22:00Z</dcterms:modified>
</cp:coreProperties>
</file>